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D" w:rsidRDefault="00DE0EDD" w:rsidP="006D76C7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3F5083E" wp14:editId="7A4A023F">
            <wp:extent cx="3362325" cy="485775"/>
            <wp:effectExtent l="0" t="0" r="9525" b="9525"/>
            <wp:docPr id="1" name="Picture 1" descr="the UNT HSC logo in green and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UNT HSC logo in green and blac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DD" w:rsidRDefault="00DE0EDD" w:rsidP="006D76C7">
      <w:pPr>
        <w:jc w:val="center"/>
        <w:rPr>
          <w:b/>
          <w:u w:val="single"/>
        </w:rPr>
      </w:pPr>
    </w:p>
    <w:p w:rsidR="006A3600" w:rsidRDefault="006D76C7" w:rsidP="006D76C7">
      <w:pPr>
        <w:jc w:val="center"/>
        <w:rPr>
          <w:b/>
          <w:u w:val="single"/>
        </w:rPr>
      </w:pPr>
      <w:r w:rsidRPr="00B11A2F">
        <w:rPr>
          <w:b/>
          <w:u w:val="single"/>
        </w:rPr>
        <w:t>Required Immunizations and Screenings for all HSC Students</w:t>
      </w:r>
    </w:p>
    <w:p w:rsidR="00DE330F" w:rsidRPr="00B11A2F" w:rsidRDefault="006A3600" w:rsidP="006D76C7">
      <w:pPr>
        <w:jc w:val="center"/>
        <w:rPr>
          <w:b/>
          <w:u w:val="single"/>
        </w:rPr>
      </w:pPr>
      <w:r>
        <w:rPr>
          <w:b/>
          <w:u w:val="single"/>
        </w:rPr>
        <w:t xml:space="preserve"> Effective June 1, 2020</w:t>
      </w:r>
    </w:p>
    <w:p w:rsidR="006D76C7" w:rsidRPr="006D76C7" w:rsidRDefault="006D76C7" w:rsidP="00B11A2F">
      <w:pPr>
        <w:spacing w:after="0"/>
        <w:rPr>
          <w:b/>
        </w:rPr>
      </w:pPr>
      <w:r w:rsidRPr="006D76C7">
        <w:rPr>
          <w:b/>
        </w:rPr>
        <w:t>Hepatitis B</w:t>
      </w:r>
    </w:p>
    <w:p w:rsidR="006D76C7" w:rsidRPr="00E731E3" w:rsidRDefault="006D76C7" w:rsidP="00B11A2F">
      <w:pPr>
        <w:pStyle w:val="ListParagraph"/>
        <w:numPr>
          <w:ilvl w:val="0"/>
          <w:numId w:val="1"/>
        </w:numPr>
        <w:spacing w:after="0"/>
      </w:pPr>
      <w:r w:rsidRPr="00E731E3">
        <w:t>Quantitative lab report showing serologic immunity (IgG, antibodies, titer)</w:t>
      </w:r>
    </w:p>
    <w:p w:rsidR="006D76C7" w:rsidRPr="00E731E3" w:rsidRDefault="006D76C7" w:rsidP="006D76C7">
      <w:pPr>
        <w:pStyle w:val="ListParagraph"/>
        <w:numPr>
          <w:ilvl w:val="0"/>
          <w:numId w:val="1"/>
        </w:numPr>
      </w:pPr>
      <w:r w:rsidRPr="00E731E3">
        <w:t>If 1</w:t>
      </w:r>
      <w:r w:rsidRPr="00E731E3">
        <w:rPr>
          <w:vertAlign w:val="superscript"/>
        </w:rPr>
        <w:t>st</w:t>
      </w:r>
      <w:r w:rsidRPr="00E731E3">
        <w:t xml:space="preserve"> titer shows no response to primary series</w:t>
      </w:r>
      <w:bookmarkStart w:id="0" w:name="_GoBack"/>
      <w:bookmarkEnd w:id="0"/>
    </w:p>
    <w:p w:rsidR="006D76C7" w:rsidRPr="00E731E3" w:rsidRDefault="006D76C7" w:rsidP="006D76C7">
      <w:pPr>
        <w:pStyle w:val="ListParagraph"/>
        <w:numPr>
          <w:ilvl w:val="1"/>
          <w:numId w:val="1"/>
        </w:numPr>
      </w:pPr>
      <w:r w:rsidRPr="00E731E3">
        <w:t>will need signed Waiver (Repeating Hepatitis B series</w:t>
      </w:r>
      <w:r w:rsidR="006830A0" w:rsidRPr="00E731E3">
        <w:t xml:space="preserve"> (</w:t>
      </w:r>
      <w:r w:rsidR="005C2D69" w:rsidRPr="00E731E3">
        <w:t>available on line</w:t>
      </w:r>
      <w:r w:rsidR="006830A0" w:rsidRPr="00E731E3">
        <w:t>)</w:t>
      </w:r>
      <w:r w:rsidRPr="00E731E3">
        <w:t xml:space="preserve"> </w:t>
      </w:r>
    </w:p>
    <w:p w:rsidR="006D76C7" w:rsidRPr="00E731E3" w:rsidRDefault="006D76C7" w:rsidP="006D76C7">
      <w:pPr>
        <w:pStyle w:val="ListParagraph"/>
        <w:numPr>
          <w:ilvl w:val="1"/>
          <w:numId w:val="1"/>
        </w:numPr>
      </w:pPr>
      <w:r w:rsidRPr="00E731E3">
        <w:t>4</w:t>
      </w:r>
      <w:r w:rsidRPr="00E731E3">
        <w:rPr>
          <w:vertAlign w:val="superscript"/>
        </w:rPr>
        <w:t>th</w:t>
      </w:r>
      <w:r w:rsidRPr="00E731E3">
        <w:t>, 5</w:t>
      </w:r>
      <w:r w:rsidRPr="00E731E3">
        <w:rPr>
          <w:vertAlign w:val="superscript"/>
        </w:rPr>
        <w:t>th</w:t>
      </w:r>
      <w:r w:rsidRPr="00E731E3">
        <w:t xml:space="preserve"> and 6</w:t>
      </w:r>
      <w:r w:rsidRPr="00E731E3">
        <w:rPr>
          <w:vertAlign w:val="superscript"/>
        </w:rPr>
        <w:t>th</w:t>
      </w:r>
      <w:r w:rsidRPr="00E731E3">
        <w:t xml:space="preserve"> dose of Hepatitis B Vaccine</w:t>
      </w:r>
      <w:r w:rsidR="005C2D69" w:rsidRPr="00E731E3">
        <w:t>s on a 0, 1 and 6-month schedule</w:t>
      </w:r>
    </w:p>
    <w:p w:rsidR="006D76C7" w:rsidRPr="00E731E3" w:rsidRDefault="006D76C7" w:rsidP="006D76C7">
      <w:pPr>
        <w:pStyle w:val="ListParagraph"/>
        <w:numPr>
          <w:ilvl w:val="1"/>
          <w:numId w:val="1"/>
        </w:numPr>
      </w:pPr>
      <w:r w:rsidRPr="00E731E3">
        <w:t>2</w:t>
      </w:r>
      <w:r w:rsidRPr="00E731E3">
        <w:rPr>
          <w:vertAlign w:val="superscript"/>
        </w:rPr>
        <w:t>nd</w:t>
      </w:r>
      <w:r w:rsidRPr="00E731E3">
        <w:t xml:space="preserve"> quantitative lab report showing serologic immunity (IgG, antibodies, titer)</w:t>
      </w:r>
      <w:r w:rsidR="005C2D69" w:rsidRPr="00E731E3">
        <w:t xml:space="preserve"> 4-8 weeks</w:t>
      </w:r>
      <w:r w:rsidRPr="00E731E3">
        <w:t xml:space="preserve"> </w:t>
      </w:r>
      <w:r w:rsidR="00C52DAB" w:rsidRPr="00E731E3">
        <w:t xml:space="preserve">following </w:t>
      </w:r>
      <w:r w:rsidR="00C52DAB">
        <w:t>6</w:t>
      </w:r>
      <w:r w:rsidR="00C52DAB" w:rsidRPr="00C52DAB">
        <w:rPr>
          <w:vertAlign w:val="superscript"/>
        </w:rPr>
        <w:t>th</w:t>
      </w:r>
      <w:r w:rsidR="00C52DAB">
        <w:t xml:space="preserve"> dose</w:t>
      </w:r>
    </w:p>
    <w:p w:rsidR="006D76C7" w:rsidRPr="00E731E3" w:rsidRDefault="006D76C7" w:rsidP="006D76C7">
      <w:pPr>
        <w:pStyle w:val="ListParagraph"/>
        <w:numPr>
          <w:ilvl w:val="0"/>
          <w:numId w:val="1"/>
        </w:numPr>
      </w:pPr>
      <w:r w:rsidRPr="00E731E3">
        <w:t>If 2</w:t>
      </w:r>
      <w:r w:rsidRPr="00E731E3">
        <w:rPr>
          <w:vertAlign w:val="superscript"/>
        </w:rPr>
        <w:t>nd</w:t>
      </w:r>
      <w:r w:rsidRPr="00E731E3">
        <w:t xml:space="preserve"> titer shows no response to secondary series, will need Hepatitis B Surface Antigen </w:t>
      </w:r>
      <w:r w:rsidR="00C52DAB">
        <w:t xml:space="preserve">lab </w:t>
      </w:r>
      <w:r w:rsidRPr="00E731E3">
        <w:t xml:space="preserve">results and signed Hepatitis B Non-Responder </w:t>
      </w:r>
      <w:r w:rsidR="005C2D69" w:rsidRPr="00E731E3">
        <w:t>Letter, from a licensed medical provider.</w:t>
      </w:r>
    </w:p>
    <w:p w:rsidR="006D76C7" w:rsidRDefault="006D76C7" w:rsidP="006D76C7">
      <w:pPr>
        <w:pStyle w:val="ListParagraph"/>
        <w:numPr>
          <w:ilvl w:val="0"/>
          <w:numId w:val="1"/>
        </w:numPr>
      </w:pPr>
      <w:r>
        <w:t xml:space="preserve">If Chronic Active Hepatitis B, will need Hepatitis B Surface </w:t>
      </w:r>
      <w:r w:rsidR="007A0F97">
        <w:t>Antigen and</w:t>
      </w:r>
      <w:r>
        <w:t xml:space="preserve"> Hepatitis B Viral load results (for rotation assignments and counseling purposes only)</w:t>
      </w:r>
    </w:p>
    <w:p w:rsidR="006D76C7" w:rsidRPr="0017140D" w:rsidRDefault="006D76C7" w:rsidP="00B11A2F">
      <w:pPr>
        <w:spacing w:after="0"/>
        <w:rPr>
          <w:b/>
        </w:rPr>
      </w:pPr>
      <w:r w:rsidRPr="0017140D">
        <w:rPr>
          <w:b/>
        </w:rPr>
        <w:t>Mumps, Measles and Rubella (MMR)</w:t>
      </w:r>
    </w:p>
    <w:p w:rsidR="006D76C7" w:rsidRPr="00E731E3" w:rsidRDefault="006D76C7" w:rsidP="00B11A2F">
      <w:pPr>
        <w:pStyle w:val="ListParagraph"/>
        <w:numPr>
          <w:ilvl w:val="0"/>
          <w:numId w:val="1"/>
        </w:numPr>
        <w:spacing w:after="0"/>
      </w:pPr>
      <w:r w:rsidRPr="00E731E3">
        <w:t>Quantitative lab report showing serologic immunity (IgG, antibodies, titer)</w:t>
      </w:r>
    </w:p>
    <w:p w:rsidR="006D76C7" w:rsidRPr="00E731E3" w:rsidRDefault="006D76C7" w:rsidP="006D76C7">
      <w:pPr>
        <w:pStyle w:val="ListParagraph"/>
        <w:numPr>
          <w:ilvl w:val="0"/>
          <w:numId w:val="1"/>
        </w:numPr>
      </w:pPr>
      <w:r w:rsidRPr="00E731E3">
        <w:t>If 1</w:t>
      </w:r>
      <w:r w:rsidRPr="00E731E3">
        <w:rPr>
          <w:vertAlign w:val="superscript"/>
        </w:rPr>
        <w:t>st</w:t>
      </w:r>
      <w:r w:rsidRPr="00E731E3">
        <w:t xml:space="preserve"> titer shows no response to primary series</w:t>
      </w:r>
    </w:p>
    <w:p w:rsidR="006D76C7" w:rsidRPr="00E731E3" w:rsidRDefault="0017140D" w:rsidP="006D76C7">
      <w:pPr>
        <w:pStyle w:val="ListParagraph"/>
        <w:numPr>
          <w:ilvl w:val="1"/>
          <w:numId w:val="1"/>
        </w:numPr>
      </w:pPr>
      <w:r w:rsidRPr="00E731E3">
        <w:t xml:space="preserve">Repeat </w:t>
      </w:r>
      <w:r w:rsidR="00E06871">
        <w:t xml:space="preserve">2 </w:t>
      </w:r>
      <w:r w:rsidRPr="00E731E3">
        <w:t>dose</w:t>
      </w:r>
      <w:r w:rsidR="00E71605">
        <w:t xml:space="preserve"> </w:t>
      </w:r>
      <w:r w:rsidR="005C2D69" w:rsidRPr="00E731E3">
        <w:t>s</w:t>
      </w:r>
      <w:r w:rsidR="00E71605">
        <w:t>eries</w:t>
      </w:r>
      <w:r w:rsidR="005C2D69" w:rsidRPr="00E731E3">
        <w:t xml:space="preserve"> on a 0 and </w:t>
      </w:r>
      <w:r w:rsidR="007A0F97" w:rsidRPr="00E731E3">
        <w:t>1-month</w:t>
      </w:r>
      <w:r w:rsidR="005C2D69" w:rsidRPr="00E731E3">
        <w:t xml:space="preserve"> schedule</w:t>
      </w:r>
    </w:p>
    <w:p w:rsidR="006D76C7" w:rsidRPr="00E731E3" w:rsidRDefault="006D76C7" w:rsidP="006D76C7">
      <w:pPr>
        <w:pStyle w:val="ListParagraph"/>
        <w:numPr>
          <w:ilvl w:val="1"/>
          <w:numId w:val="1"/>
        </w:numPr>
      </w:pPr>
      <w:r w:rsidRPr="00E731E3">
        <w:t>2</w:t>
      </w:r>
      <w:r w:rsidRPr="00E731E3">
        <w:rPr>
          <w:vertAlign w:val="superscript"/>
        </w:rPr>
        <w:t>nd</w:t>
      </w:r>
      <w:r w:rsidRPr="00E731E3">
        <w:t xml:space="preserve"> quantitative lab report showing serologic immunity (IgG, antibodies, titer) </w:t>
      </w:r>
      <w:r w:rsidR="00C52DAB">
        <w:t xml:space="preserve">4-8 weeks </w:t>
      </w:r>
      <w:r w:rsidRPr="00E731E3">
        <w:t>following additional doses</w:t>
      </w:r>
    </w:p>
    <w:p w:rsidR="00F2798F" w:rsidRPr="00E731E3" w:rsidRDefault="0017140D" w:rsidP="00F2798F">
      <w:pPr>
        <w:pStyle w:val="ListParagraph"/>
        <w:numPr>
          <w:ilvl w:val="0"/>
          <w:numId w:val="1"/>
        </w:numPr>
      </w:pPr>
      <w:r w:rsidRPr="00E731E3">
        <w:t>If 2</w:t>
      </w:r>
      <w:r w:rsidRPr="00E731E3">
        <w:rPr>
          <w:vertAlign w:val="superscript"/>
        </w:rPr>
        <w:t>nd</w:t>
      </w:r>
      <w:r w:rsidRPr="00E731E3">
        <w:t xml:space="preserve"> titer shows no response to secondary series, will nee</w:t>
      </w:r>
      <w:r w:rsidR="00F2798F" w:rsidRPr="00E731E3">
        <w:t xml:space="preserve">d signed </w:t>
      </w:r>
      <w:r w:rsidR="007A0F97" w:rsidRPr="00E731E3">
        <w:t>MMR Non</w:t>
      </w:r>
      <w:r w:rsidR="00F2798F" w:rsidRPr="00E731E3">
        <w:t xml:space="preserve">-Responder </w:t>
      </w:r>
      <w:r w:rsidR="005C2D69" w:rsidRPr="00E731E3">
        <w:t>Letter, from a licensed medical provider.</w:t>
      </w:r>
    </w:p>
    <w:p w:rsidR="00F2798F" w:rsidRPr="00F2798F" w:rsidRDefault="00F2798F" w:rsidP="00B11A2F">
      <w:pPr>
        <w:spacing w:after="0" w:line="240" w:lineRule="auto"/>
        <w:contextualSpacing/>
        <w:rPr>
          <w:b/>
        </w:rPr>
      </w:pPr>
      <w:r w:rsidRPr="00F2798F">
        <w:rPr>
          <w:b/>
        </w:rPr>
        <w:t>Varicella</w:t>
      </w:r>
    </w:p>
    <w:p w:rsidR="00B11A2F" w:rsidRDefault="00F2798F" w:rsidP="00B11A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2 doses of varicella vaccination </w:t>
      </w:r>
      <w:r w:rsidRPr="00F2798F">
        <w:rPr>
          <w:b/>
          <w:u w:val="single"/>
        </w:rPr>
        <w:t>OR</w:t>
      </w:r>
      <w:r>
        <w:t xml:space="preserve"> Quantitative lab report showing serologic immunity</w:t>
      </w:r>
    </w:p>
    <w:p w:rsidR="00B11A2F" w:rsidRDefault="00B11A2F" w:rsidP="00B11A2F">
      <w:pPr>
        <w:spacing w:before="240" w:after="0"/>
        <w:rPr>
          <w:b/>
        </w:rPr>
      </w:pPr>
      <w:r>
        <w:rPr>
          <w:b/>
        </w:rPr>
        <w:t>Tetanus, Diphtheria, Acellular Pertussis</w:t>
      </w:r>
    </w:p>
    <w:p w:rsidR="00B11A2F" w:rsidRDefault="00B11A2F" w:rsidP="00B11A2F">
      <w:pPr>
        <w:pStyle w:val="ListParagraph"/>
        <w:numPr>
          <w:ilvl w:val="0"/>
          <w:numId w:val="3"/>
        </w:numPr>
        <w:spacing w:after="0"/>
      </w:pPr>
      <w:r w:rsidRPr="00B11A2F">
        <w:t xml:space="preserve">1 dose of </w:t>
      </w:r>
      <w:proofErr w:type="spellStart"/>
      <w:r w:rsidRPr="00B11A2F">
        <w:t>Tdap</w:t>
      </w:r>
      <w:proofErr w:type="spellEnd"/>
      <w:r w:rsidR="003B78EA">
        <w:t xml:space="preserve"> vaccine</w:t>
      </w:r>
      <w:r w:rsidRPr="00B11A2F">
        <w:t xml:space="preserve"> </w:t>
      </w:r>
      <w:r w:rsidRPr="00E731E3">
        <w:t>within past 6 years</w:t>
      </w:r>
    </w:p>
    <w:p w:rsidR="00B11A2F" w:rsidRDefault="00B11A2F" w:rsidP="00B11A2F">
      <w:pPr>
        <w:pStyle w:val="ListParagraph"/>
        <w:spacing w:after="0"/>
      </w:pPr>
    </w:p>
    <w:p w:rsidR="00B11A2F" w:rsidRPr="00B11A2F" w:rsidRDefault="00B11A2F" w:rsidP="00B11A2F">
      <w:pPr>
        <w:spacing w:after="0"/>
        <w:rPr>
          <w:b/>
        </w:rPr>
      </w:pPr>
      <w:r w:rsidRPr="00B11A2F">
        <w:rPr>
          <w:b/>
        </w:rPr>
        <w:t>Influenza</w:t>
      </w:r>
    </w:p>
    <w:p w:rsidR="00B11A2F" w:rsidRDefault="00B11A2F" w:rsidP="00B11A2F">
      <w:pPr>
        <w:pStyle w:val="ListParagraph"/>
        <w:numPr>
          <w:ilvl w:val="0"/>
          <w:numId w:val="3"/>
        </w:numPr>
        <w:spacing w:after="0"/>
      </w:pPr>
      <w:r w:rsidRPr="00E731E3">
        <w:t>Annual</w:t>
      </w:r>
      <w:r w:rsidR="005C2D69" w:rsidRPr="00E731E3">
        <w:t xml:space="preserve"> seasonal</w:t>
      </w:r>
      <w:r w:rsidRPr="00E731E3">
        <w:t xml:space="preserve"> </w:t>
      </w:r>
      <w:r>
        <w:t xml:space="preserve">flu vaccination </w:t>
      </w:r>
    </w:p>
    <w:p w:rsidR="00B11A2F" w:rsidRDefault="00B11A2F" w:rsidP="00B11A2F">
      <w:pPr>
        <w:pStyle w:val="ListParagraph"/>
        <w:spacing w:after="0"/>
      </w:pPr>
    </w:p>
    <w:p w:rsidR="00B11A2F" w:rsidRPr="00B11A2F" w:rsidRDefault="00B11A2F" w:rsidP="00B11A2F">
      <w:pPr>
        <w:spacing w:after="0"/>
        <w:rPr>
          <w:b/>
        </w:rPr>
      </w:pPr>
      <w:r w:rsidRPr="00B11A2F">
        <w:rPr>
          <w:b/>
        </w:rPr>
        <w:t>Meningitis</w:t>
      </w:r>
    </w:p>
    <w:p w:rsidR="00B11A2F" w:rsidRDefault="00B11A2F" w:rsidP="00B11A2F">
      <w:pPr>
        <w:pStyle w:val="ListParagraph"/>
        <w:numPr>
          <w:ilvl w:val="0"/>
          <w:numId w:val="3"/>
        </w:numPr>
        <w:spacing w:after="0"/>
      </w:pPr>
      <w:r>
        <w:t>1 vaccination within past 5 years</w:t>
      </w:r>
    </w:p>
    <w:p w:rsidR="00B11A2F" w:rsidRDefault="00B11A2F" w:rsidP="00B11A2F">
      <w:pPr>
        <w:pStyle w:val="ListParagraph"/>
        <w:numPr>
          <w:ilvl w:val="1"/>
          <w:numId w:val="3"/>
        </w:numPr>
      </w:pPr>
      <w:r>
        <w:t xml:space="preserve">Required for </w:t>
      </w:r>
      <w:r w:rsidR="007A0F97">
        <w:t xml:space="preserve">students </w:t>
      </w:r>
      <w:r w:rsidR="00E06871">
        <w:t>under the age of 22</w:t>
      </w:r>
    </w:p>
    <w:p w:rsidR="006D76C7" w:rsidRPr="00834D97" w:rsidRDefault="00834D97" w:rsidP="00B11A2F">
      <w:pPr>
        <w:spacing w:after="0"/>
        <w:rPr>
          <w:b/>
        </w:rPr>
      </w:pPr>
      <w:r w:rsidRPr="00834D97">
        <w:rPr>
          <w:b/>
        </w:rPr>
        <w:lastRenderedPageBreak/>
        <w:t>Tuberculosis Screening</w:t>
      </w:r>
    </w:p>
    <w:p w:rsidR="00F2798F" w:rsidRDefault="00F2798F" w:rsidP="00B11A2F">
      <w:pPr>
        <w:pStyle w:val="ListParagraph"/>
        <w:numPr>
          <w:ilvl w:val="0"/>
          <w:numId w:val="3"/>
        </w:numPr>
        <w:spacing w:after="0"/>
      </w:pPr>
      <w:r>
        <w:t>2-step PPD</w:t>
      </w:r>
      <w:r w:rsidR="00341E8B">
        <w:t xml:space="preserve"> skin test</w:t>
      </w:r>
      <w:r>
        <w:t xml:space="preserve"> (2 PPDs taken 1-3 weeks apart) </w:t>
      </w:r>
    </w:p>
    <w:p w:rsidR="00F2798F" w:rsidRDefault="00F2798F" w:rsidP="00F2798F">
      <w:pPr>
        <w:pStyle w:val="ListParagraph"/>
        <w:numPr>
          <w:ilvl w:val="1"/>
          <w:numId w:val="3"/>
        </w:numPr>
      </w:pPr>
      <w:r>
        <w:t>Required for ALL 1</w:t>
      </w:r>
      <w:r w:rsidRPr="00F2798F">
        <w:rPr>
          <w:vertAlign w:val="superscript"/>
        </w:rPr>
        <w:t>st</w:t>
      </w:r>
      <w:r>
        <w:t xml:space="preserve"> year students</w:t>
      </w:r>
    </w:p>
    <w:p w:rsidR="00F2798F" w:rsidRPr="00E731E3" w:rsidRDefault="00E731E3" w:rsidP="00F2798F">
      <w:pPr>
        <w:pStyle w:val="ListParagraph"/>
        <w:numPr>
          <w:ilvl w:val="0"/>
          <w:numId w:val="5"/>
        </w:numPr>
      </w:pPr>
      <w:r w:rsidRPr="00E731E3">
        <w:t xml:space="preserve">Additional 1-step PPD, dated within 3 months of </w:t>
      </w:r>
      <w:r>
        <w:t xml:space="preserve">clinical </w:t>
      </w:r>
      <w:r w:rsidRPr="00E731E3">
        <w:t>rotation</w:t>
      </w:r>
      <w:r>
        <w:t>s</w:t>
      </w:r>
      <w:r w:rsidRPr="00E731E3">
        <w:t xml:space="preserve"> start date</w:t>
      </w:r>
      <w:r w:rsidR="00F2798F" w:rsidRPr="00E731E3">
        <w:t xml:space="preserve"> </w:t>
      </w:r>
    </w:p>
    <w:p w:rsidR="00F2798F" w:rsidRPr="00E731E3" w:rsidRDefault="00F2798F" w:rsidP="00F2798F">
      <w:pPr>
        <w:pStyle w:val="ListParagraph"/>
        <w:numPr>
          <w:ilvl w:val="1"/>
          <w:numId w:val="5"/>
        </w:numPr>
      </w:pPr>
      <w:r w:rsidRPr="00E731E3">
        <w:t>Required for ALL 3</w:t>
      </w:r>
      <w:r w:rsidRPr="00E731E3">
        <w:rPr>
          <w:vertAlign w:val="superscript"/>
        </w:rPr>
        <w:t>rd</w:t>
      </w:r>
      <w:r w:rsidRPr="00E731E3">
        <w:t xml:space="preserve"> year students</w:t>
      </w:r>
      <w:r w:rsidR="00834D97" w:rsidRPr="00E731E3">
        <w:t xml:space="preserve"> </w:t>
      </w:r>
    </w:p>
    <w:p w:rsidR="00F2798F" w:rsidRDefault="00F2798F" w:rsidP="00F2798F">
      <w:pPr>
        <w:pStyle w:val="ListParagraph"/>
        <w:numPr>
          <w:ilvl w:val="0"/>
          <w:numId w:val="5"/>
        </w:numPr>
      </w:pPr>
      <w:proofErr w:type="spellStart"/>
      <w:r>
        <w:t>QuantiFERON</w:t>
      </w:r>
      <w:proofErr w:type="spellEnd"/>
      <w:r>
        <w:t xml:space="preserve"> TB Gold /T-spot blood test</w:t>
      </w:r>
    </w:p>
    <w:p w:rsidR="00F2798F" w:rsidRDefault="003B78EA" w:rsidP="00F2798F">
      <w:pPr>
        <w:pStyle w:val="ListParagraph"/>
        <w:numPr>
          <w:ilvl w:val="1"/>
          <w:numId w:val="5"/>
        </w:numPr>
      </w:pPr>
      <w:r>
        <w:t>Only required for</w:t>
      </w:r>
      <w:r w:rsidR="00F2798F">
        <w:t xml:space="preserve"> students with positive PPD res</w:t>
      </w:r>
      <w:r w:rsidR="00F2798F" w:rsidRPr="00E731E3">
        <w:t>ults</w:t>
      </w:r>
      <w:r w:rsidR="00E731E3" w:rsidRPr="00E731E3">
        <w:t xml:space="preserve"> </w:t>
      </w:r>
      <w:r w:rsidR="007A0F97" w:rsidRPr="00E731E3">
        <w:t>or history of positive PPD</w:t>
      </w:r>
    </w:p>
    <w:p w:rsidR="00F2798F" w:rsidRPr="00E731E3" w:rsidRDefault="00F2798F" w:rsidP="00F2798F">
      <w:pPr>
        <w:pStyle w:val="ListParagraph"/>
        <w:numPr>
          <w:ilvl w:val="0"/>
          <w:numId w:val="6"/>
        </w:numPr>
      </w:pPr>
      <w:r>
        <w:t>Documentation of latent TB infection</w:t>
      </w:r>
      <w:r w:rsidR="007A0F97">
        <w:t xml:space="preserve"> </w:t>
      </w:r>
      <w:r w:rsidR="007A0F97" w:rsidRPr="00E731E3">
        <w:t>with or without treatment</w:t>
      </w:r>
      <w:r w:rsidRPr="00E731E3">
        <w:t xml:space="preserve"> or treatment for active infection</w:t>
      </w:r>
    </w:p>
    <w:p w:rsidR="00B11A2F" w:rsidRPr="00E731E3" w:rsidRDefault="00B11A2F" w:rsidP="00B11A2F">
      <w:pPr>
        <w:spacing w:after="0"/>
        <w:rPr>
          <w:b/>
        </w:rPr>
      </w:pPr>
      <w:r w:rsidRPr="00E731E3">
        <w:rPr>
          <w:b/>
        </w:rPr>
        <w:t>Medical History and Physical Form</w:t>
      </w:r>
    </w:p>
    <w:p w:rsidR="00B11A2F" w:rsidRPr="00E731E3" w:rsidRDefault="00B11A2F" w:rsidP="00B11A2F">
      <w:pPr>
        <w:pStyle w:val="ListParagraph"/>
        <w:numPr>
          <w:ilvl w:val="0"/>
          <w:numId w:val="6"/>
        </w:numPr>
        <w:spacing w:after="0"/>
      </w:pPr>
      <w:r w:rsidRPr="00E731E3">
        <w:t>Completed form with medical history and physical exam results, dated within 1 year of matriculation into program</w:t>
      </w:r>
      <w:r w:rsidR="00AE1084">
        <w:t>. Must have clinic or provider stamp</w:t>
      </w:r>
    </w:p>
    <w:p w:rsidR="00B11A2F" w:rsidRPr="00E731E3" w:rsidRDefault="00B11A2F" w:rsidP="00B11A2F">
      <w:pPr>
        <w:pStyle w:val="ListParagraph"/>
        <w:numPr>
          <w:ilvl w:val="1"/>
          <w:numId w:val="6"/>
        </w:numPr>
      </w:pPr>
      <w:r w:rsidRPr="00E731E3">
        <w:t>May use UNTHSC Health and Physical Form</w:t>
      </w:r>
      <w:r w:rsidR="006830A0" w:rsidRPr="00E731E3">
        <w:t xml:space="preserve"> (available on line)</w:t>
      </w:r>
    </w:p>
    <w:p w:rsidR="00B11A2F" w:rsidRDefault="00B11A2F" w:rsidP="00B11A2F">
      <w:pPr>
        <w:pStyle w:val="ListParagraph"/>
        <w:numPr>
          <w:ilvl w:val="1"/>
          <w:numId w:val="6"/>
        </w:numPr>
      </w:pPr>
      <w:r>
        <w:t>GSBS and SPH students are EXEMPT from this requirement</w:t>
      </w:r>
    </w:p>
    <w:p w:rsidR="00B11A2F" w:rsidRDefault="00B11A2F" w:rsidP="00B11A2F"/>
    <w:p w:rsidR="003A34CE" w:rsidRDefault="003A34CE" w:rsidP="003A34CE"/>
    <w:sectPr w:rsidR="003A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131"/>
    <w:multiLevelType w:val="hybridMultilevel"/>
    <w:tmpl w:val="57E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B92"/>
    <w:multiLevelType w:val="hybridMultilevel"/>
    <w:tmpl w:val="D20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53F"/>
    <w:multiLevelType w:val="hybridMultilevel"/>
    <w:tmpl w:val="28CE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7129"/>
    <w:multiLevelType w:val="hybridMultilevel"/>
    <w:tmpl w:val="985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08CC"/>
    <w:multiLevelType w:val="hybridMultilevel"/>
    <w:tmpl w:val="3C10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614"/>
    <w:multiLevelType w:val="hybridMultilevel"/>
    <w:tmpl w:val="A0F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7"/>
    <w:rsid w:val="000C2DD6"/>
    <w:rsid w:val="0017140D"/>
    <w:rsid w:val="001D0494"/>
    <w:rsid w:val="0020552C"/>
    <w:rsid w:val="00341E8B"/>
    <w:rsid w:val="00365B69"/>
    <w:rsid w:val="003A34CE"/>
    <w:rsid w:val="003B78EA"/>
    <w:rsid w:val="005C2D69"/>
    <w:rsid w:val="006830A0"/>
    <w:rsid w:val="006A3600"/>
    <w:rsid w:val="006D76C7"/>
    <w:rsid w:val="007A0F97"/>
    <w:rsid w:val="00834D97"/>
    <w:rsid w:val="00AE1084"/>
    <w:rsid w:val="00B11A2F"/>
    <w:rsid w:val="00C52DAB"/>
    <w:rsid w:val="00DC6C70"/>
    <w:rsid w:val="00DE0EDD"/>
    <w:rsid w:val="00DE330F"/>
    <w:rsid w:val="00E06871"/>
    <w:rsid w:val="00E71605"/>
    <w:rsid w:val="00E731E3"/>
    <w:rsid w:val="00F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91ED"/>
  <w15:docId w15:val="{AB3F16BF-511F-4DCD-BA37-C02ECBE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Summerhill, Monica</dc:creator>
  <cp:lastModifiedBy>Cook, Tammy</cp:lastModifiedBy>
  <cp:revision>3</cp:revision>
  <cp:lastPrinted>2020-04-09T15:52:00Z</cp:lastPrinted>
  <dcterms:created xsi:type="dcterms:W3CDTF">2020-05-06T18:57:00Z</dcterms:created>
  <dcterms:modified xsi:type="dcterms:W3CDTF">2020-05-13T20:13:00Z</dcterms:modified>
</cp:coreProperties>
</file>