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96A72" w14:textId="45BFA381" w:rsidR="00A50A8B" w:rsidRDefault="00A50A8B" w:rsidP="00A50A8B">
      <w:pPr>
        <w:pStyle w:val="OMBInfo"/>
      </w:pPr>
      <w:r>
        <w:t xml:space="preserve">OMB No. 0925-0001 and 0925-0002 (Rev. </w:t>
      </w:r>
      <w:r w:rsidR="00182189">
        <w:t>12</w:t>
      </w:r>
      <w:r w:rsidR="007E6E1E" w:rsidRPr="007E6E1E">
        <w:t xml:space="preserve">/2020 </w:t>
      </w:r>
      <w:r>
        <w:t xml:space="preserve">Approved Through </w:t>
      </w:r>
      <w:r w:rsidR="00FE7A5F">
        <w:t>02/28/2023</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11E237F8"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712BB0">
        <w:rPr>
          <w:sz w:val="22"/>
        </w:rPr>
        <w:t>J. Thomas Cunningham, Ph.D</w:t>
      </w:r>
    </w:p>
    <w:p w14:paraId="7FFF41C1" w14:textId="769BD6B2"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r w:rsidR="00E03323">
        <w:rPr>
          <w:sz w:val="22"/>
        </w:rPr>
        <w:t xml:space="preserve"> </w:t>
      </w:r>
      <w:r w:rsidR="00712BB0">
        <w:rPr>
          <w:sz w:val="22"/>
        </w:rPr>
        <w:t>CunninghamT</w:t>
      </w:r>
    </w:p>
    <w:p w14:paraId="30861D4A" w14:textId="3BEEDC52" w:rsidR="00712BB0" w:rsidRPr="00712BB0" w:rsidRDefault="00E047AD" w:rsidP="002B7443">
      <w:pPr>
        <w:pStyle w:val="FormFieldCaption1"/>
        <w:pBdr>
          <w:between w:val="single" w:sz="4" w:space="1" w:color="auto"/>
        </w:pBdr>
        <w:rPr>
          <w:sz w:val="22"/>
        </w:rPr>
      </w:pPr>
      <w:r w:rsidRPr="00D3779E">
        <w:rPr>
          <w:sz w:val="22"/>
        </w:rPr>
        <w:t>POSITION TITLE</w:t>
      </w:r>
      <w:r w:rsidR="002B7443" w:rsidRPr="00D3779E">
        <w:rPr>
          <w:sz w:val="22"/>
        </w:rPr>
        <w:t>:</w:t>
      </w:r>
      <w:r w:rsidR="00712BB0">
        <w:rPr>
          <w:sz w:val="22"/>
        </w:rPr>
        <w:t xml:space="preserve"> Regents Professor, Department of Physiology and Anatomy and Associate Dean for Research, Graduate School of Biomedical Sciences</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5F0B12">
        <w:trPr>
          <w:cantSplit/>
          <w:trHeight w:val="395"/>
        </w:trPr>
        <w:tc>
          <w:tcPr>
            <w:tcW w:w="5220" w:type="dxa"/>
            <w:tcBorders>
              <w:top w:val="single" w:sz="4" w:space="0" w:color="auto"/>
            </w:tcBorders>
          </w:tcPr>
          <w:p w14:paraId="3B0C531B" w14:textId="32E69D53" w:rsidR="00933173" w:rsidRPr="00977FA5" w:rsidRDefault="00712BB0" w:rsidP="00ED35D7">
            <w:pPr>
              <w:pStyle w:val="FormFieldCaption"/>
              <w:spacing w:before="20" w:after="20"/>
              <w:rPr>
                <w:sz w:val="22"/>
                <w:szCs w:val="22"/>
              </w:rPr>
            </w:pPr>
            <w:r>
              <w:rPr>
                <w:sz w:val="22"/>
                <w:szCs w:val="22"/>
              </w:rPr>
              <w:t>Eastern Illinois University</w:t>
            </w:r>
          </w:p>
        </w:tc>
        <w:tc>
          <w:tcPr>
            <w:tcW w:w="1440" w:type="dxa"/>
            <w:tcBorders>
              <w:top w:val="single" w:sz="4" w:space="0" w:color="auto"/>
            </w:tcBorders>
          </w:tcPr>
          <w:p w14:paraId="62DD05C1" w14:textId="22A76EBB" w:rsidR="00933173" w:rsidRPr="00977FA5" w:rsidRDefault="00712BB0" w:rsidP="003E4A92">
            <w:pPr>
              <w:pStyle w:val="FormFieldCaption"/>
              <w:spacing w:before="20" w:after="20"/>
              <w:jc w:val="center"/>
              <w:rPr>
                <w:sz w:val="22"/>
                <w:szCs w:val="22"/>
              </w:rPr>
            </w:pPr>
            <w:r>
              <w:rPr>
                <w:sz w:val="22"/>
                <w:szCs w:val="22"/>
              </w:rPr>
              <w:t>BA</w:t>
            </w:r>
          </w:p>
        </w:tc>
        <w:tc>
          <w:tcPr>
            <w:tcW w:w="1584" w:type="dxa"/>
            <w:tcBorders>
              <w:top w:val="single" w:sz="4" w:space="0" w:color="auto"/>
            </w:tcBorders>
          </w:tcPr>
          <w:p w14:paraId="543299E0" w14:textId="08960FD1" w:rsidR="00933173" w:rsidRPr="00977FA5" w:rsidRDefault="00712BB0" w:rsidP="003E4A92">
            <w:pPr>
              <w:pStyle w:val="FormFieldCaption"/>
              <w:spacing w:before="20" w:after="20"/>
              <w:jc w:val="center"/>
              <w:rPr>
                <w:sz w:val="22"/>
                <w:szCs w:val="22"/>
              </w:rPr>
            </w:pPr>
            <w:r>
              <w:rPr>
                <w:sz w:val="22"/>
                <w:szCs w:val="22"/>
              </w:rPr>
              <w:t>05/1982</w:t>
            </w:r>
          </w:p>
        </w:tc>
        <w:tc>
          <w:tcPr>
            <w:tcW w:w="2592" w:type="dxa"/>
            <w:tcBorders>
              <w:top w:val="single" w:sz="4" w:space="0" w:color="auto"/>
            </w:tcBorders>
          </w:tcPr>
          <w:p w14:paraId="7BC5582F" w14:textId="6DC25DD4" w:rsidR="00933173" w:rsidRPr="00977FA5" w:rsidRDefault="00712BB0" w:rsidP="00ED35D7">
            <w:pPr>
              <w:pStyle w:val="FormFieldCaption"/>
              <w:spacing w:before="20" w:after="20"/>
              <w:rPr>
                <w:sz w:val="22"/>
                <w:szCs w:val="22"/>
              </w:rPr>
            </w:pPr>
            <w:r>
              <w:rPr>
                <w:sz w:val="22"/>
                <w:szCs w:val="22"/>
              </w:rPr>
              <w:t>Psychology</w:t>
            </w:r>
          </w:p>
        </w:tc>
      </w:tr>
      <w:tr w:rsidR="00933173" w:rsidRPr="00D3779E" w14:paraId="1515F345" w14:textId="77777777" w:rsidTr="005F0B12">
        <w:trPr>
          <w:cantSplit/>
          <w:trHeight w:val="395"/>
        </w:trPr>
        <w:tc>
          <w:tcPr>
            <w:tcW w:w="5220" w:type="dxa"/>
          </w:tcPr>
          <w:p w14:paraId="7DED23E7" w14:textId="2AE7D0D4" w:rsidR="00933173" w:rsidRPr="00977FA5" w:rsidRDefault="00712BB0" w:rsidP="00ED35D7">
            <w:pPr>
              <w:pStyle w:val="FormFieldCaption"/>
              <w:spacing w:before="20" w:after="20"/>
              <w:rPr>
                <w:sz w:val="22"/>
                <w:szCs w:val="22"/>
              </w:rPr>
            </w:pPr>
            <w:r>
              <w:rPr>
                <w:sz w:val="22"/>
                <w:szCs w:val="22"/>
              </w:rPr>
              <w:t>University of Iowa</w:t>
            </w:r>
          </w:p>
        </w:tc>
        <w:tc>
          <w:tcPr>
            <w:tcW w:w="1440" w:type="dxa"/>
          </w:tcPr>
          <w:p w14:paraId="0D874BFC" w14:textId="1D892352" w:rsidR="00933173" w:rsidRPr="00977FA5" w:rsidRDefault="00712BB0" w:rsidP="003E4A92">
            <w:pPr>
              <w:pStyle w:val="FormFieldCaption"/>
              <w:spacing w:before="20" w:after="20"/>
              <w:jc w:val="center"/>
              <w:rPr>
                <w:sz w:val="22"/>
                <w:szCs w:val="22"/>
              </w:rPr>
            </w:pPr>
            <w:r>
              <w:rPr>
                <w:sz w:val="22"/>
                <w:szCs w:val="22"/>
              </w:rPr>
              <w:t>MA</w:t>
            </w:r>
          </w:p>
        </w:tc>
        <w:tc>
          <w:tcPr>
            <w:tcW w:w="1584" w:type="dxa"/>
          </w:tcPr>
          <w:p w14:paraId="1A7AA7CA" w14:textId="2674D6AF" w:rsidR="00933173" w:rsidRPr="00977FA5" w:rsidRDefault="00712BB0" w:rsidP="003E4A92">
            <w:pPr>
              <w:pStyle w:val="FormFieldCaption"/>
              <w:spacing w:before="20" w:after="20"/>
              <w:jc w:val="center"/>
              <w:rPr>
                <w:sz w:val="22"/>
                <w:szCs w:val="22"/>
              </w:rPr>
            </w:pPr>
            <w:r>
              <w:rPr>
                <w:sz w:val="22"/>
                <w:szCs w:val="22"/>
              </w:rPr>
              <w:t>05/1984</w:t>
            </w:r>
          </w:p>
        </w:tc>
        <w:tc>
          <w:tcPr>
            <w:tcW w:w="2592" w:type="dxa"/>
          </w:tcPr>
          <w:p w14:paraId="4CC74E5C" w14:textId="6A38556E" w:rsidR="00933173" w:rsidRPr="00977FA5" w:rsidRDefault="00712BB0" w:rsidP="00ED35D7">
            <w:pPr>
              <w:pStyle w:val="FormFieldCaption"/>
              <w:spacing w:before="20" w:after="20"/>
              <w:rPr>
                <w:sz w:val="22"/>
                <w:szCs w:val="22"/>
              </w:rPr>
            </w:pPr>
            <w:r>
              <w:rPr>
                <w:sz w:val="22"/>
                <w:szCs w:val="22"/>
              </w:rPr>
              <w:t>Biopsychology</w:t>
            </w:r>
          </w:p>
        </w:tc>
      </w:tr>
      <w:tr w:rsidR="00933173" w:rsidRPr="00D3779E" w14:paraId="51E27C1C" w14:textId="77777777" w:rsidTr="005F0B12">
        <w:trPr>
          <w:cantSplit/>
          <w:trHeight w:val="395"/>
        </w:trPr>
        <w:tc>
          <w:tcPr>
            <w:tcW w:w="5220" w:type="dxa"/>
          </w:tcPr>
          <w:p w14:paraId="66BC8FF0" w14:textId="577068C9" w:rsidR="00933173" w:rsidRPr="00977FA5" w:rsidRDefault="00712BB0" w:rsidP="00ED35D7">
            <w:pPr>
              <w:pStyle w:val="FormFieldCaption"/>
              <w:spacing w:before="20" w:after="20"/>
              <w:rPr>
                <w:sz w:val="22"/>
                <w:szCs w:val="22"/>
              </w:rPr>
            </w:pPr>
            <w:r>
              <w:rPr>
                <w:sz w:val="22"/>
                <w:szCs w:val="22"/>
              </w:rPr>
              <w:t>University of Iowa</w:t>
            </w:r>
          </w:p>
        </w:tc>
        <w:tc>
          <w:tcPr>
            <w:tcW w:w="1440" w:type="dxa"/>
          </w:tcPr>
          <w:p w14:paraId="6AEADABA" w14:textId="6D8F6DBF" w:rsidR="00933173" w:rsidRPr="00977FA5" w:rsidRDefault="00712BB0" w:rsidP="003E4A92">
            <w:pPr>
              <w:pStyle w:val="FormFieldCaption"/>
              <w:spacing w:before="20" w:after="20"/>
              <w:jc w:val="center"/>
              <w:rPr>
                <w:sz w:val="22"/>
                <w:szCs w:val="22"/>
              </w:rPr>
            </w:pPr>
            <w:r>
              <w:rPr>
                <w:sz w:val="22"/>
                <w:szCs w:val="22"/>
              </w:rPr>
              <w:t>PhD</w:t>
            </w:r>
          </w:p>
        </w:tc>
        <w:tc>
          <w:tcPr>
            <w:tcW w:w="1584" w:type="dxa"/>
          </w:tcPr>
          <w:p w14:paraId="4ED60B07" w14:textId="22154A52" w:rsidR="00933173" w:rsidRPr="00977FA5" w:rsidRDefault="00712BB0" w:rsidP="003E4A92">
            <w:pPr>
              <w:pStyle w:val="FormFieldCaption"/>
              <w:spacing w:before="20" w:after="20"/>
              <w:jc w:val="center"/>
              <w:rPr>
                <w:sz w:val="22"/>
                <w:szCs w:val="22"/>
              </w:rPr>
            </w:pPr>
            <w:r>
              <w:rPr>
                <w:sz w:val="22"/>
                <w:szCs w:val="22"/>
              </w:rPr>
              <w:t>0</w:t>
            </w:r>
            <w:r w:rsidR="00051E69">
              <w:rPr>
                <w:sz w:val="22"/>
                <w:szCs w:val="22"/>
              </w:rPr>
              <w:t>8</w:t>
            </w:r>
            <w:r>
              <w:rPr>
                <w:sz w:val="22"/>
                <w:szCs w:val="22"/>
              </w:rPr>
              <w:t>/1988</w:t>
            </w:r>
          </w:p>
        </w:tc>
        <w:tc>
          <w:tcPr>
            <w:tcW w:w="2592" w:type="dxa"/>
          </w:tcPr>
          <w:p w14:paraId="2303550C" w14:textId="4BEEF2FE" w:rsidR="00933173" w:rsidRPr="00977FA5" w:rsidRDefault="00712BB0" w:rsidP="00ED35D7">
            <w:pPr>
              <w:pStyle w:val="FormFieldCaption"/>
              <w:spacing w:before="20" w:after="20"/>
              <w:rPr>
                <w:sz w:val="22"/>
                <w:szCs w:val="22"/>
              </w:rPr>
            </w:pPr>
            <w:r>
              <w:rPr>
                <w:sz w:val="22"/>
                <w:szCs w:val="22"/>
              </w:rPr>
              <w:t>Biopsychology</w:t>
            </w:r>
          </w:p>
        </w:tc>
      </w:tr>
      <w:tr w:rsidR="00712BB0" w:rsidRPr="00D3779E" w14:paraId="09D52645" w14:textId="77777777" w:rsidTr="005F0B12">
        <w:trPr>
          <w:cantSplit/>
          <w:trHeight w:val="395"/>
        </w:trPr>
        <w:tc>
          <w:tcPr>
            <w:tcW w:w="5220" w:type="dxa"/>
          </w:tcPr>
          <w:p w14:paraId="76A4F390" w14:textId="39678B2F" w:rsidR="00712BB0" w:rsidRPr="00977FA5" w:rsidRDefault="00560EC6" w:rsidP="00ED35D7">
            <w:pPr>
              <w:pStyle w:val="FormFieldCaption"/>
              <w:spacing w:before="20" w:after="20"/>
              <w:rPr>
                <w:sz w:val="22"/>
                <w:szCs w:val="22"/>
              </w:rPr>
            </w:pPr>
            <w:r>
              <w:rPr>
                <w:sz w:val="22"/>
                <w:szCs w:val="22"/>
              </w:rPr>
              <w:t>McGill University</w:t>
            </w:r>
          </w:p>
        </w:tc>
        <w:tc>
          <w:tcPr>
            <w:tcW w:w="1440" w:type="dxa"/>
          </w:tcPr>
          <w:p w14:paraId="3120D72C" w14:textId="3F1FFE2E" w:rsidR="00712BB0" w:rsidRPr="00977FA5" w:rsidRDefault="00560EC6" w:rsidP="003E4A92">
            <w:pPr>
              <w:pStyle w:val="FormFieldCaption"/>
              <w:spacing w:before="20" w:after="20"/>
              <w:jc w:val="center"/>
              <w:rPr>
                <w:sz w:val="22"/>
                <w:szCs w:val="22"/>
              </w:rPr>
            </w:pPr>
            <w:r>
              <w:rPr>
                <w:sz w:val="22"/>
                <w:szCs w:val="22"/>
              </w:rPr>
              <w:t>Postdoctoral</w:t>
            </w:r>
          </w:p>
        </w:tc>
        <w:tc>
          <w:tcPr>
            <w:tcW w:w="1584" w:type="dxa"/>
          </w:tcPr>
          <w:p w14:paraId="53EB7033" w14:textId="37187C4F" w:rsidR="00712BB0" w:rsidRPr="00977FA5" w:rsidRDefault="00560EC6" w:rsidP="003E4A92">
            <w:pPr>
              <w:pStyle w:val="FormFieldCaption"/>
              <w:spacing w:before="20" w:after="20"/>
              <w:jc w:val="center"/>
              <w:rPr>
                <w:sz w:val="22"/>
                <w:szCs w:val="22"/>
              </w:rPr>
            </w:pPr>
            <w:r>
              <w:rPr>
                <w:sz w:val="22"/>
                <w:szCs w:val="22"/>
              </w:rPr>
              <w:t>10/1990</w:t>
            </w:r>
          </w:p>
        </w:tc>
        <w:tc>
          <w:tcPr>
            <w:tcW w:w="2592" w:type="dxa"/>
          </w:tcPr>
          <w:p w14:paraId="4418E34F" w14:textId="33233A9D" w:rsidR="00712BB0" w:rsidRPr="00977FA5" w:rsidRDefault="00560EC6" w:rsidP="00ED35D7">
            <w:pPr>
              <w:pStyle w:val="FormFieldCaption"/>
              <w:spacing w:before="20" w:after="20"/>
              <w:rPr>
                <w:sz w:val="22"/>
                <w:szCs w:val="22"/>
              </w:rPr>
            </w:pPr>
            <w:r>
              <w:rPr>
                <w:sz w:val="22"/>
                <w:szCs w:val="22"/>
              </w:rPr>
              <w:t>Neuroscience</w:t>
            </w:r>
          </w:p>
        </w:tc>
      </w:tr>
      <w:tr w:rsidR="00712BB0" w:rsidRPr="00D3779E" w14:paraId="767906B9" w14:textId="77777777" w:rsidTr="005F0B12">
        <w:trPr>
          <w:cantSplit/>
          <w:trHeight w:val="395"/>
        </w:trPr>
        <w:tc>
          <w:tcPr>
            <w:tcW w:w="5220" w:type="dxa"/>
          </w:tcPr>
          <w:p w14:paraId="4D43CFA6" w14:textId="2FFF44CD" w:rsidR="00712BB0" w:rsidRPr="00977FA5" w:rsidRDefault="00712BB0" w:rsidP="00ED35D7">
            <w:pPr>
              <w:pStyle w:val="FormFieldCaption"/>
              <w:spacing w:before="20" w:after="20"/>
              <w:rPr>
                <w:sz w:val="22"/>
                <w:szCs w:val="22"/>
              </w:rPr>
            </w:pPr>
          </w:p>
        </w:tc>
        <w:tc>
          <w:tcPr>
            <w:tcW w:w="1440" w:type="dxa"/>
          </w:tcPr>
          <w:p w14:paraId="3D81FEFA" w14:textId="77777777" w:rsidR="00712BB0" w:rsidRPr="00977FA5" w:rsidRDefault="00712BB0" w:rsidP="003E4A92">
            <w:pPr>
              <w:pStyle w:val="FormFieldCaption"/>
              <w:spacing w:before="20" w:after="20"/>
              <w:jc w:val="center"/>
              <w:rPr>
                <w:sz w:val="22"/>
                <w:szCs w:val="22"/>
              </w:rPr>
            </w:pPr>
          </w:p>
        </w:tc>
        <w:tc>
          <w:tcPr>
            <w:tcW w:w="1584" w:type="dxa"/>
          </w:tcPr>
          <w:p w14:paraId="3F1F9756" w14:textId="77777777" w:rsidR="00712BB0" w:rsidRPr="00977FA5" w:rsidRDefault="00712BB0" w:rsidP="003E4A92">
            <w:pPr>
              <w:pStyle w:val="FormFieldCaption"/>
              <w:spacing w:before="20" w:after="20"/>
              <w:jc w:val="center"/>
              <w:rPr>
                <w:sz w:val="22"/>
                <w:szCs w:val="22"/>
              </w:rPr>
            </w:pPr>
          </w:p>
        </w:tc>
        <w:tc>
          <w:tcPr>
            <w:tcW w:w="2592" w:type="dxa"/>
          </w:tcPr>
          <w:p w14:paraId="4D6D5595" w14:textId="685C1785" w:rsidR="00712BB0" w:rsidRPr="00977FA5" w:rsidRDefault="00712BB0" w:rsidP="00ED35D7">
            <w:pPr>
              <w:pStyle w:val="FormFieldCaption"/>
              <w:spacing w:before="20" w:after="20"/>
              <w:rPr>
                <w:sz w:val="22"/>
                <w:szCs w:val="22"/>
              </w:rPr>
            </w:pPr>
          </w:p>
        </w:tc>
      </w:tr>
    </w:tbl>
    <w:p w14:paraId="6FC868BE" w14:textId="735E875D" w:rsidR="009E52CA" w:rsidRDefault="009E52CA">
      <w:pPr>
        <w:pStyle w:val="DataField11pt-Single"/>
      </w:pPr>
    </w:p>
    <w:p w14:paraId="1695BFF0" w14:textId="77777777" w:rsidR="002C51BC" w:rsidRDefault="002C51BC" w:rsidP="00FC5F9E"/>
    <w:p w14:paraId="2D953C43" w14:textId="77777777" w:rsidR="00712BB0" w:rsidRDefault="002C51BC" w:rsidP="002C51BC">
      <w:pPr>
        <w:pStyle w:val="DataField11pt-Single"/>
        <w:rPr>
          <w:rStyle w:val="Strong"/>
        </w:rPr>
      </w:pPr>
      <w:r w:rsidRPr="00A128A0">
        <w:rPr>
          <w:rStyle w:val="Strong"/>
        </w:rPr>
        <w:t>A.</w:t>
      </w:r>
      <w:r w:rsidRPr="00A128A0">
        <w:rPr>
          <w:rStyle w:val="Strong"/>
        </w:rPr>
        <w:tab/>
        <w:t>Personal Statement</w:t>
      </w:r>
      <w:r w:rsidR="00712BB0">
        <w:rPr>
          <w:rStyle w:val="Strong"/>
        </w:rPr>
        <w:tab/>
      </w:r>
    </w:p>
    <w:p w14:paraId="0FE0727C" w14:textId="77777777" w:rsidR="00712BB0" w:rsidRDefault="00712BB0" w:rsidP="002C51BC">
      <w:pPr>
        <w:pStyle w:val="DataField11pt-Single"/>
        <w:rPr>
          <w:rStyle w:val="Strong"/>
        </w:rPr>
      </w:pPr>
    </w:p>
    <w:p w14:paraId="119C50BE" w14:textId="09E3477A" w:rsidR="00A2209B" w:rsidRDefault="00712BB0" w:rsidP="00712BB0">
      <w:pPr>
        <w:adjustRightInd w:val="0"/>
        <w:rPr>
          <w:rFonts w:ascii="ArialMT" w:hAnsi="ArialMT" w:cs="ArialMT"/>
          <w:szCs w:val="22"/>
        </w:rPr>
      </w:pPr>
      <w:r>
        <w:rPr>
          <w:rFonts w:ascii="ArialMT" w:hAnsi="ArialMT" w:cs="ArialMT"/>
          <w:szCs w:val="22"/>
        </w:rPr>
        <w:t>Our laboratory studies the role of the central nervous system in body fluid homeostasis and blood pressure</w:t>
      </w:r>
      <w:r w:rsidR="00D13072">
        <w:rPr>
          <w:rFonts w:ascii="ArialMT" w:hAnsi="ArialMT" w:cs="ArialMT"/>
          <w:szCs w:val="22"/>
        </w:rPr>
        <w:t xml:space="preserve"> </w:t>
      </w:r>
      <w:r>
        <w:rPr>
          <w:rFonts w:ascii="ArialMT" w:hAnsi="ArialMT" w:cs="ArialMT"/>
          <w:szCs w:val="22"/>
        </w:rPr>
        <w:t>regulation. We have conducted this type of research with continuous funding from NIH since 1995. Our longterm goal is to determine how changes in CNS network function contribute to chronic pathophysiological</w:t>
      </w:r>
      <w:r w:rsidR="00D13072">
        <w:rPr>
          <w:rFonts w:ascii="ArialMT" w:hAnsi="ArialMT" w:cs="ArialMT"/>
          <w:szCs w:val="22"/>
        </w:rPr>
        <w:t xml:space="preserve"> </w:t>
      </w:r>
      <w:r>
        <w:rPr>
          <w:rFonts w:ascii="ArialMT" w:hAnsi="ArialMT" w:cs="ArialMT"/>
          <w:szCs w:val="22"/>
        </w:rPr>
        <w:t>states. We perform experiments using animal models of cardiovascular disease to investigate the role of the</w:t>
      </w:r>
      <w:r w:rsidR="00D13072">
        <w:rPr>
          <w:rFonts w:ascii="ArialMT" w:hAnsi="ArialMT" w:cs="ArialMT"/>
          <w:szCs w:val="22"/>
        </w:rPr>
        <w:t xml:space="preserve"> </w:t>
      </w:r>
      <w:r>
        <w:rPr>
          <w:rFonts w:ascii="ArialMT" w:hAnsi="ArialMT" w:cs="ArialMT"/>
          <w:szCs w:val="22"/>
        </w:rPr>
        <w:t>central nervous system in states of chronic sympathetic activation using radio telemetry and chronic</w:t>
      </w:r>
      <w:r w:rsidR="00D13072">
        <w:rPr>
          <w:rFonts w:ascii="ArialMT" w:hAnsi="ArialMT" w:cs="ArialMT"/>
          <w:szCs w:val="22"/>
        </w:rPr>
        <w:t xml:space="preserve"> </w:t>
      </w:r>
      <w:r>
        <w:rPr>
          <w:rFonts w:ascii="ArialMT" w:hAnsi="ArialMT" w:cs="ArialMT"/>
          <w:szCs w:val="22"/>
        </w:rPr>
        <w:t>instrumentation to deliver pharmacological tools such as viral vectors with dominant negative constructs or</w:t>
      </w:r>
      <w:r w:rsidR="00D13072">
        <w:rPr>
          <w:rFonts w:ascii="ArialMT" w:hAnsi="ArialMT" w:cs="ArialMT"/>
          <w:szCs w:val="22"/>
        </w:rPr>
        <w:t xml:space="preserve"> </w:t>
      </w:r>
      <w:r>
        <w:rPr>
          <w:rFonts w:ascii="ArialMT" w:hAnsi="ArialMT" w:cs="ArialMT"/>
          <w:szCs w:val="22"/>
        </w:rPr>
        <w:t>shRNA to regions of the nervous system. These approaches are used in combination with functional</w:t>
      </w:r>
      <w:r w:rsidR="00D13072">
        <w:rPr>
          <w:rFonts w:ascii="ArialMT" w:hAnsi="ArialMT" w:cs="ArialMT"/>
          <w:szCs w:val="22"/>
        </w:rPr>
        <w:t xml:space="preserve"> </w:t>
      </w:r>
      <w:r>
        <w:rPr>
          <w:rFonts w:ascii="ArialMT" w:hAnsi="ArialMT" w:cs="ArialMT"/>
          <w:szCs w:val="22"/>
        </w:rPr>
        <w:t>euroanatomical techniques, such as Fos and ΔFosB immunohistochemistry, to obtain a better understanding</w:t>
      </w:r>
      <w:r w:rsidR="00D13072">
        <w:rPr>
          <w:rFonts w:ascii="ArialMT" w:hAnsi="ArialMT" w:cs="ArialMT"/>
          <w:szCs w:val="22"/>
        </w:rPr>
        <w:t xml:space="preserve"> </w:t>
      </w:r>
      <w:r>
        <w:rPr>
          <w:rFonts w:ascii="ArialMT" w:hAnsi="ArialMT" w:cs="ArialMT"/>
          <w:szCs w:val="22"/>
        </w:rPr>
        <w:t>of the CNS networks that regulate autonomic function. In addition, approaches such as brain slice</w:t>
      </w:r>
      <w:r w:rsidR="00D13072">
        <w:rPr>
          <w:rFonts w:ascii="ArialMT" w:hAnsi="ArialMT" w:cs="ArialMT"/>
          <w:szCs w:val="22"/>
        </w:rPr>
        <w:t xml:space="preserve"> </w:t>
      </w:r>
      <w:r>
        <w:rPr>
          <w:rFonts w:ascii="ArialMT" w:hAnsi="ArialMT" w:cs="ArialMT"/>
          <w:szCs w:val="22"/>
        </w:rPr>
        <w:t>electrophysiology, calcium imaging and laser capture microdissection are employed to better determine</w:t>
      </w:r>
      <w:r w:rsidR="00D13072">
        <w:rPr>
          <w:rFonts w:ascii="ArialMT" w:hAnsi="ArialMT" w:cs="ArialMT"/>
          <w:szCs w:val="22"/>
        </w:rPr>
        <w:t xml:space="preserve"> </w:t>
      </w:r>
      <w:r>
        <w:rPr>
          <w:rFonts w:ascii="ArialMT" w:hAnsi="ArialMT" w:cs="ArialMT"/>
          <w:szCs w:val="22"/>
        </w:rPr>
        <w:t>mechanisms on the cellular level. We have also developed more current techniques such as site specific</w:t>
      </w:r>
      <w:r w:rsidR="00A2209B">
        <w:rPr>
          <w:rFonts w:ascii="ArialMT" w:hAnsi="ArialMT" w:cs="ArialMT"/>
          <w:szCs w:val="22"/>
        </w:rPr>
        <w:t xml:space="preserve"> </w:t>
      </w:r>
      <w:r>
        <w:rPr>
          <w:rFonts w:ascii="ArialMT" w:hAnsi="ArialMT" w:cs="ArialMT"/>
          <w:szCs w:val="22"/>
        </w:rPr>
        <w:t>optogenetic stimulation to complement our in vivo and in vitro experiments. Our laboratory studies the central</w:t>
      </w:r>
      <w:r w:rsidR="00A2209B">
        <w:rPr>
          <w:rFonts w:ascii="ArialMT" w:hAnsi="ArialMT" w:cs="ArialMT"/>
          <w:szCs w:val="22"/>
        </w:rPr>
        <w:t xml:space="preserve"> </w:t>
      </w:r>
      <w:r>
        <w:rPr>
          <w:rFonts w:ascii="ArialMT" w:hAnsi="ArialMT" w:cs="ArialMT"/>
          <w:szCs w:val="22"/>
        </w:rPr>
        <w:t>control of vasopressin release to define osmotic and nonosmotic regulatory mechanisms that contribute to the</w:t>
      </w:r>
      <w:r w:rsidR="00A2209B">
        <w:rPr>
          <w:rFonts w:ascii="ArialMT" w:hAnsi="ArialMT" w:cs="ArialMT"/>
          <w:szCs w:val="22"/>
        </w:rPr>
        <w:t xml:space="preserve"> </w:t>
      </w:r>
      <w:r>
        <w:rPr>
          <w:rFonts w:ascii="ArialMT" w:hAnsi="ArialMT" w:cs="ArialMT"/>
          <w:szCs w:val="22"/>
        </w:rPr>
        <w:t>physiological control of body fluid balance during physiological challenges and pathophysiological states. We</w:t>
      </w:r>
      <w:r w:rsidR="00A2209B">
        <w:rPr>
          <w:rFonts w:ascii="ArialMT" w:hAnsi="ArialMT" w:cs="ArialMT"/>
          <w:szCs w:val="22"/>
        </w:rPr>
        <w:t xml:space="preserve"> </w:t>
      </w:r>
      <w:r>
        <w:rPr>
          <w:rFonts w:ascii="ArialMT" w:hAnsi="ArialMT" w:cs="ArialMT"/>
          <w:szCs w:val="22"/>
        </w:rPr>
        <w:t>also study the role of the central nervous system in animal models of hypertension. Recently, this research</w:t>
      </w:r>
      <w:r w:rsidR="00A2209B">
        <w:rPr>
          <w:rFonts w:ascii="ArialMT" w:hAnsi="ArialMT" w:cs="ArialMT"/>
          <w:szCs w:val="22"/>
        </w:rPr>
        <w:t xml:space="preserve"> </w:t>
      </w:r>
      <w:r>
        <w:rPr>
          <w:rFonts w:ascii="ArialMT" w:hAnsi="ArialMT" w:cs="ArialMT"/>
          <w:szCs w:val="22"/>
        </w:rPr>
        <w:t>program has focused on a model of hypertension related to the intermittent hypoxemia associated with sleep</w:t>
      </w:r>
      <w:r w:rsidR="00A2209B">
        <w:rPr>
          <w:rFonts w:ascii="ArialMT" w:hAnsi="ArialMT" w:cs="ArialMT"/>
          <w:szCs w:val="22"/>
        </w:rPr>
        <w:t xml:space="preserve"> </w:t>
      </w:r>
      <w:r>
        <w:rPr>
          <w:rFonts w:ascii="ArialMT" w:hAnsi="ArialMT" w:cs="ArialMT"/>
          <w:szCs w:val="22"/>
        </w:rPr>
        <w:t>apnea. Our laboratory is committed to the training of graduate, undergraduate students and professional</w:t>
      </w:r>
      <w:r w:rsidR="00A2209B">
        <w:rPr>
          <w:rFonts w:ascii="ArialMT" w:hAnsi="ArialMT" w:cs="ArialMT"/>
          <w:szCs w:val="22"/>
        </w:rPr>
        <w:t xml:space="preserve"> </w:t>
      </w:r>
      <w:r>
        <w:rPr>
          <w:rFonts w:ascii="ArialMT" w:hAnsi="ArialMT" w:cs="ArialMT"/>
          <w:szCs w:val="22"/>
        </w:rPr>
        <w:t>students as well as postdoctoral fellows who are interested in traditional and non-traditional careers in the</w:t>
      </w:r>
      <w:r w:rsidR="00A2209B">
        <w:rPr>
          <w:rFonts w:ascii="ArialMT" w:hAnsi="ArialMT" w:cs="ArialMT"/>
          <w:szCs w:val="22"/>
        </w:rPr>
        <w:t xml:space="preserve"> </w:t>
      </w:r>
      <w:r>
        <w:rPr>
          <w:rFonts w:ascii="ArialMT" w:hAnsi="ArialMT" w:cs="ArialMT"/>
          <w:szCs w:val="22"/>
        </w:rPr>
        <w:t xml:space="preserve">biomedical sciences. </w:t>
      </w:r>
    </w:p>
    <w:p w14:paraId="7C80123E" w14:textId="664F3215" w:rsidR="00051E69" w:rsidRDefault="00FE10AD" w:rsidP="00794CD0">
      <w:pPr>
        <w:adjustRightInd w:val="0"/>
        <w:rPr>
          <w:rFonts w:ascii="ArialMT" w:hAnsi="ArialMT" w:cs="ArialMT"/>
          <w:szCs w:val="22"/>
        </w:rPr>
      </w:pPr>
      <w:r>
        <w:rPr>
          <w:rStyle w:val="Strong"/>
        </w:rPr>
        <w:br/>
      </w:r>
      <w:r w:rsidR="00051E69">
        <w:rPr>
          <w:rFonts w:ascii="ArialMT" w:hAnsi="ArialMT" w:cs="ArialMT"/>
          <w:szCs w:val="22"/>
        </w:rPr>
        <w:t>Ongoing projects that I would like to highlight include:</w:t>
      </w:r>
    </w:p>
    <w:p w14:paraId="07414844" w14:textId="6E7E1D1C" w:rsidR="00051E69" w:rsidRDefault="00051E69" w:rsidP="00794CD0">
      <w:pPr>
        <w:adjustRightInd w:val="0"/>
        <w:rPr>
          <w:rFonts w:ascii="ArialMT" w:hAnsi="ArialMT" w:cs="ArialMT"/>
          <w:szCs w:val="22"/>
        </w:rPr>
      </w:pPr>
    </w:p>
    <w:p w14:paraId="772FB527" w14:textId="159919D2" w:rsidR="00051E69" w:rsidRDefault="00051E69" w:rsidP="00794CD0">
      <w:pPr>
        <w:adjustRightInd w:val="0"/>
        <w:rPr>
          <w:rFonts w:ascii="ArialMT" w:hAnsi="ArialMT" w:cs="ArialMT"/>
          <w:szCs w:val="22"/>
        </w:rPr>
      </w:pPr>
      <w:r>
        <w:rPr>
          <w:rFonts w:ascii="ArialMT" w:hAnsi="ArialMT" w:cs="ArialMT"/>
          <w:szCs w:val="22"/>
        </w:rPr>
        <w:t>R01 HL155977</w:t>
      </w:r>
    </w:p>
    <w:p w14:paraId="7E91243E" w14:textId="59B9FA98" w:rsidR="00051E69" w:rsidRDefault="00051E69" w:rsidP="00794CD0">
      <w:pPr>
        <w:adjustRightInd w:val="0"/>
        <w:rPr>
          <w:rFonts w:ascii="ArialMT" w:hAnsi="ArialMT" w:cs="ArialMT"/>
          <w:szCs w:val="22"/>
        </w:rPr>
      </w:pPr>
      <w:r>
        <w:rPr>
          <w:rFonts w:ascii="ArialMT" w:hAnsi="ArialMT" w:cs="ArialMT"/>
          <w:szCs w:val="22"/>
        </w:rPr>
        <w:t xml:space="preserve">Cunningham, J.T. (PI) </w:t>
      </w:r>
      <w:r>
        <w:rPr>
          <w:rFonts w:ascii="ArialMT" w:hAnsi="ArialMT" w:cs="ArialMT"/>
          <w:szCs w:val="22"/>
        </w:rPr>
        <w:br/>
      </w:r>
      <w:r w:rsidRPr="00051E69">
        <w:rPr>
          <w:rFonts w:ascii="ArialMT" w:hAnsi="ArialMT" w:cs="ArialMT"/>
          <w:szCs w:val="22"/>
        </w:rPr>
        <w:t>01/18/2021-12/31/2024</w:t>
      </w:r>
    </w:p>
    <w:p w14:paraId="68CC9435" w14:textId="09458802" w:rsidR="00051E69" w:rsidRDefault="00051E69" w:rsidP="00794CD0">
      <w:pPr>
        <w:adjustRightInd w:val="0"/>
        <w:rPr>
          <w:rFonts w:ascii="ArialMT" w:hAnsi="ArialMT" w:cs="ArialMT"/>
          <w:bCs/>
          <w:szCs w:val="22"/>
        </w:rPr>
      </w:pPr>
      <w:r w:rsidRPr="00051E69">
        <w:rPr>
          <w:rFonts w:ascii="ArialMT" w:hAnsi="ArialMT" w:cs="ArialMT"/>
          <w:bCs/>
          <w:szCs w:val="22"/>
        </w:rPr>
        <w:t>Intermittent Hypoxia and Hypertension: Role on the Lamina Terminalis</w:t>
      </w:r>
    </w:p>
    <w:p w14:paraId="4B7F5DDD" w14:textId="7040B668" w:rsidR="00051E69" w:rsidRDefault="00051E69" w:rsidP="00794CD0">
      <w:pPr>
        <w:adjustRightInd w:val="0"/>
        <w:rPr>
          <w:rFonts w:ascii="ArialMT" w:hAnsi="ArialMT" w:cs="ArialMT"/>
          <w:szCs w:val="22"/>
        </w:rPr>
      </w:pPr>
    </w:p>
    <w:p w14:paraId="7DA2ACC9" w14:textId="106110BF" w:rsidR="00051E69" w:rsidRDefault="00D27826" w:rsidP="00794CD0">
      <w:pPr>
        <w:adjustRightInd w:val="0"/>
        <w:rPr>
          <w:rFonts w:ascii="ArialMT" w:hAnsi="ArialMT" w:cs="ArialMT"/>
          <w:szCs w:val="22"/>
        </w:rPr>
      </w:pPr>
      <w:r>
        <w:rPr>
          <w:rFonts w:ascii="ArialMT" w:hAnsi="ArialMT" w:cs="ArialMT"/>
          <w:szCs w:val="22"/>
        </w:rPr>
        <w:t>R01 HL142341</w:t>
      </w:r>
    </w:p>
    <w:p w14:paraId="76CC29C1" w14:textId="72857FC4" w:rsidR="00D27826" w:rsidRDefault="00D27826" w:rsidP="00794CD0">
      <w:pPr>
        <w:adjustRightInd w:val="0"/>
        <w:rPr>
          <w:rFonts w:ascii="ArialMT" w:hAnsi="ArialMT" w:cs="ArialMT"/>
          <w:szCs w:val="22"/>
        </w:rPr>
      </w:pPr>
      <w:r>
        <w:rPr>
          <w:rFonts w:ascii="ArialMT" w:hAnsi="ArialMT" w:cs="ArialMT"/>
          <w:szCs w:val="22"/>
        </w:rPr>
        <w:t>Cunningham, J.T. (PI)</w:t>
      </w:r>
      <w:r>
        <w:rPr>
          <w:rFonts w:ascii="ArialMT" w:hAnsi="ArialMT" w:cs="ArialMT"/>
          <w:szCs w:val="22"/>
        </w:rPr>
        <w:br/>
        <w:t>04/15/2018-03/31/2022</w:t>
      </w:r>
    </w:p>
    <w:p w14:paraId="0683736C" w14:textId="7A53BA55" w:rsidR="00D27826" w:rsidRDefault="006B5DAE" w:rsidP="00794CD0">
      <w:pPr>
        <w:adjustRightInd w:val="0"/>
        <w:rPr>
          <w:rFonts w:ascii="ArialMT" w:hAnsi="ArialMT" w:cs="ArialMT"/>
          <w:szCs w:val="22"/>
        </w:rPr>
      </w:pPr>
      <w:r w:rsidRPr="006B5DAE">
        <w:rPr>
          <w:rFonts w:ascii="ArialMT" w:hAnsi="ArialMT" w:cs="ArialMT"/>
          <w:bCs/>
          <w:szCs w:val="22"/>
        </w:rPr>
        <w:t>Neural Regulation of Vasopressin Release in a model of Dilutional Hyponatremia</w:t>
      </w:r>
    </w:p>
    <w:p w14:paraId="36F4DE45" w14:textId="77777777" w:rsidR="00D27826" w:rsidRDefault="00D27826" w:rsidP="00794CD0">
      <w:pPr>
        <w:adjustRightInd w:val="0"/>
        <w:rPr>
          <w:rFonts w:ascii="ArialMT" w:hAnsi="ArialMT" w:cs="ArialMT"/>
          <w:szCs w:val="22"/>
        </w:rPr>
      </w:pPr>
    </w:p>
    <w:p w14:paraId="0C2512BA" w14:textId="5848DE9D" w:rsidR="00794CD0" w:rsidRPr="00AF280E" w:rsidRDefault="00794CD0" w:rsidP="00794CD0">
      <w:pPr>
        <w:adjustRightInd w:val="0"/>
        <w:rPr>
          <w:b/>
          <w:bCs/>
        </w:rPr>
      </w:pPr>
      <w:r>
        <w:rPr>
          <w:rFonts w:ascii="ArialMT" w:hAnsi="ArialMT" w:cs="ArialMT"/>
          <w:szCs w:val="22"/>
        </w:rPr>
        <w:t>Citations:</w:t>
      </w:r>
    </w:p>
    <w:p w14:paraId="63F6A76F" w14:textId="77777777" w:rsidR="00AF280E" w:rsidRDefault="00AF280E" w:rsidP="00794CD0">
      <w:pPr>
        <w:adjustRightInd w:val="0"/>
        <w:rPr>
          <w:rFonts w:ascii="ArialMT" w:hAnsi="ArialMT" w:cs="ArialMT"/>
          <w:szCs w:val="22"/>
        </w:rPr>
      </w:pPr>
    </w:p>
    <w:p w14:paraId="1D4E9C4C" w14:textId="0F1E121B" w:rsidR="00794CD0" w:rsidRPr="00794CD0" w:rsidRDefault="00794CD0" w:rsidP="00794CD0">
      <w:pPr>
        <w:pStyle w:val="ListParagraph"/>
        <w:numPr>
          <w:ilvl w:val="0"/>
          <w:numId w:val="23"/>
        </w:numPr>
        <w:adjustRightInd w:val="0"/>
        <w:rPr>
          <w:rFonts w:ascii="ArialMT" w:hAnsi="ArialMT" w:cs="ArialMT"/>
          <w:szCs w:val="22"/>
        </w:rPr>
      </w:pPr>
      <w:r w:rsidRPr="00794CD0">
        <w:rPr>
          <w:rFonts w:ascii="ArialMT" w:hAnsi="ArialMT" w:cs="ArialMT"/>
          <w:szCs w:val="22"/>
        </w:rPr>
        <w:t xml:space="preserve">Farmer GE, Amune A, Bachelor ME, Duong P, Yuan JP, Cunningham JT. Sniffer cells for the detection of neural angiotensin ii in vitro. </w:t>
      </w:r>
      <w:r w:rsidRPr="00794CD0">
        <w:rPr>
          <w:rFonts w:ascii="Arial-ItalicMT" w:hAnsi="Arial-ItalicMT" w:cs="Arial-ItalicMT"/>
          <w:i/>
          <w:iCs/>
          <w:szCs w:val="22"/>
        </w:rPr>
        <w:t>Scientific reports</w:t>
      </w:r>
      <w:r w:rsidRPr="00794CD0">
        <w:rPr>
          <w:rFonts w:ascii="ArialMT" w:hAnsi="ArialMT" w:cs="ArialMT"/>
          <w:szCs w:val="22"/>
        </w:rPr>
        <w:t>. 2019;9:8820. PMCID: PMC6584535</w:t>
      </w:r>
    </w:p>
    <w:p w14:paraId="2BF334D7" w14:textId="141F2387" w:rsidR="00794CD0" w:rsidRPr="00794CD0" w:rsidRDefault="00794CD0" w:rsidP="00794CD0">
      <w:pPr>
        <w:pStyle w:val="ListParagraph"/>
        <w:numPr>
          <w:ilvl w:val="0"/>
          <w:numId w:val="23"/>
        </w:numPr>
        <w:adjustRightInd w:val="0"/>
        <w:rPr>
          <w:rFonts w:ascii="ArialMT" w:hAnsi="ArialMT" w:cs="ArialMT"/>
          <w:szCs w:val="22"/>
        </w:rPr>
      </w:pPr>
      <w:r w:rsidRPr="00794CD0">
        <w:rPr>
          <w:rFonts w:ascii="ArialMT" w:hAnsi="ArialMT" w:cs="ArialMT"/>
          <w:szCs w:val="22"/>
        </w:rPr>
        <w:t xml:space="preserve">Marciante AB, Wang LA, Farmer GE, Cunningham JT. Selectively inhibiting the median preoptic nucleus attenuates angiotensin ii and hyperosmotic-induced drinking behavior and vasopressin release in adult male rats. </w:t>
      </w:r>
      <w:r w:rsidRPr="00794CD0">
        <w:rPr>
          <w:rFonts w:ascii="Arial-ItalicMT" w:hAnsi="Arial-ItalicMT" w:cs="Arial-ItalicMT"/>
          <w:i/>
          <w:iCs/>
          <w:szCs w:val="22"/>
        </w:rPr>
        <w:t>eNeuro</w:t>
      </w:r>
      <w:r w:rsidRPr="00794CD0">
        <w:rPr>
          <w:rFonts w:ascii="ArialMT" w:hAnsi="ArialMT" w:cs="ArialMT"/>
          <w:szCs w:val="22"/>
        </w:rPr>
        <w:t>. 2019;6 PMCID: PMC6437658</w:t>
      </w:r>
    </w:p>
    <w:p w14:paraId="0AC0A498" w14:textId="08A71156" w:rsidR="00794CD0" w:rsidRPr="00794CD0" w:rsidRDefault="00794CD0" w:rsidP="00794CD0">
      <w:pPr>
        <w:pStyle w:val="ListParagraph"/>
        <w:numPr>
          <w:ilvl w:val="0"/>
          <w:numId w:val="23"/>
        </w:numPr>
        <w:adjustRightInd w:val="0"/>
        <w:rPr>
          <w:rStyle w:val="Strong"/>
          <w:rFonts w:ascii="ArialMT" w:hAnsi="ArialMT" w:cs="ArialMT"/>
          <w:b w:val="0"/>
          <w:bCs w:val="0"/>
          <w:szCs w:val="22"/>
        </w:rPr>
      </w:pPr>
      <w:r w:rsidRPr="00794CD0">
        <w:rPr>
          <w:rFonts w:ascii="ArialMT" w:hAnsi="ArialMT" w:cs="ArialMT"/>
          <w:szCs w:val="22"/>
        </w:rPr>
        <w:t xml:space="preserve">Snyder B, Shell B, Cunningham JT, Cunningham RL. Chronic intermittent hypoxia induces oxidative stress and inflammation in brain regions associated with early-stage neurodegeneration. </w:t>
      </w:r>
      <w:r w:rsidRPr="00794CD0">
        <w:rPr>
          <w:rFonts w:ascii="Arial-ItalicMT" w:hAnsi="Arial-ItalicMT" w:cs="Arial-ItalicMT"/>
          <w:i/>
          <w:iCs/>
          <w:szCs w:val="22"/>
        </w:rPr>
        <w:t>Physiological reports</w:t>
      </w:r>
      <w:r w:rsidRPr="00794CD0">
        <w:rPr>
          <w:rFonts w:ascii="ArialMT" w:hAnsi="ArialMT" w:cs="ArialMT"/>
          <w:szCs w:val="22"/>
        </w:rPr>
        <w:t>. 2017;5 PMCID: PMC5430123</w:t>
      </w:r>
    </w:p>
    <w:p w14:paraId="4E1F882A" w14:textId="287B61E3" w:rsidR="002C51BC" w:rsidRPr="00A128A0" w:rsidRDefault="002C51BC" w:rsidP="002C51BC">
      <w:pPr>
        <w:pStyle w:val="DataField11pt-Single"/>
        <w:rPr>
          <w:rStyle w:val="Strong"/>
        </w:rPr>
      </w:pPr>
    </w:p>
    <w:p w14:paraId="2AB7A0F5" w14:textId="01A0772D" w:rsidR="002C51BC" w:rsidRDefault="002C51BC" w:rsidP="002C51BC">
      <w:pPr>
        <w:pStyle w:val="DataField11pt-Single"/>
        <w:rPr>
          <w:rStyle w:val="Strong"/>
        </w:rPr>
      </w:pPr>
      <w:r w:rsidRPr="00A128A0">
        <w:rPr>
          <w:rStyle w:val="Strong"/>
        </w:rPr>
        <w:t>B.</w:t>
      </w:r>
      <w:r w:rsidRPr="00A128A0">
        <w:rPr>
          <w:rStyle w:val="Strong"/>
        </w:rPr>
        <w:tab/>
        <w:t>Positions</w:t>
      </w:r>
      <w:r w:rsidR="00CF6FAD">
        <w:rPr>
          <w:rStyle w:val="Strong"/>
        </w:rPr>
        <w:t>, Scientific Appointments,</w:t>
      </w:r>
      <w:r w:rsidRPr="00A128A0">
        <w:rPr>
          <w:rStyle w:val="Strong"/>
        </w:rPr>
        <w:t xml:space="preserve"> and Honors</w:t>
      </w:r>
      <w:r w:rsidR="00FE10AD">
        <w:rPr>
          <w:rStyle w:val="Strong"/>
        </w:rPr>
        <w:br/>
      </w:r>
    </w:p>
    <w:p w14:paraId="0408A8EE" w14:textId="2A44F428" w:rsidR="002B270F" w:rsidRPr="00AA1749" w:rsidRDefault="002B270F" w:rsidP="002C51BC">
      <w:pPr>
        <w:pStyle w:val="DataField11pt-Single"/>
        <w:rPr>
          <w:rStyle w:val="Strong"/>
        </w:rPr>
      </w:pPr>
      <w:r w:rsidRPr="00AA1749">
        <w:rPr>
          <w:rStyle w:val="Strong"/>
        </w:rPr>
        <w:t xml:space="preserve">Positions and </w:t>
      </w:r>
      <w:r w:rsidR="00AA1749" w:rsidRPr="00AA1749">
        <w:rPr>
          <w:rStyle w:val="Strong"/>
        </w:rPr>
        <w:t>Scientific Appointments</w:t>
      </w:r>
    </w:p>
    <w:p w14:paraId="32575E7A" w14:textId="77777777" w:rsidR="00AA1749" w:rsidRPr="002B270F" w:rsidRDefault="00AA1749" w:rsidP="002C51BC">
      <w:pPr>
        <w:pStyle w:val="DataField11pt-Single"/>
        <w:rPr>
          <w:rStyle w:val="Strong"/>
          <w:u w:val="single"/>
        </w:rPr>
      </w:pPr>
    </w:p>
    <w:p w14:paraId="5FA1F367" w14:textId="1D3A8290" w:rsidR="00565E74" w:rsidRDefault="00565E74" w:rsidP="00565E74">
      <w:pPr>
        <w:adjustRightInd w:val="0"/>
        <w:ind w:left="1440" w:hanging="1440"/>
        <w:rPr>
          <w:rFonts w:ascii="ArialMT" w:hAnsi="ArialMT" w:cs="ArialMT"/>
          <w:szCs w:val="22"/>
        </w:rPr>
      </w:pPr>
      <w:r>
        <w:rPr>
          <w:rFonts w:ascii="ArialMT" w:hAnsi="ArialMT" w:cs="ArialMT"/>
          <w:szCs w:val="22"/>
        </w:rPr>
        <w:t xml:space="preserve">2019-2020 </w:t>
      </w:r>
      <w:r>
        <w:rPr>
          <w:rFonts w:ascii="ArialMT" w:hAnsi="ArialMT" w:cs="ArialMT"/>
          <w:szCs w:val="22"/>
        </w:rPr>
        <w:tab/>
        <w:t>Interim Chair, Department of Physiology and Anatomy, University of North Texas Health Science Center at Fort Worth</w:t>
      </w:r>
    </w:p>
    <w:p w14:paraId="2A555ABF" w14:textId="77777777" w:rsidR="00565E74" w:rsidRDefault="00565E74" w:rsidP="00565E74">
      <w:pPr>
        <w:adjustRightInd w:val="0"/>
        <w:rPr>
          <w:rFonts w:ascii="ArialMT" w:hAnsi="ArialMT" w:cs="ArialMT"/>
          <w:szCs w:val="22"/>
        </w:rPr>
      </w:pPr>
      <w:r>
        <w:rPr>
          <w:rFonts w:ascii="ArialMT" w:hAnsi="ArialMT" w:cs="ArialMT"/>
          <w:szCs w:val="22"/>
        </w:rPr>
        <w:t xml:space="preserve">2018-2019 </w:t>
      </w:r>
      <w:r>
        <w:rPr>
          <w:rFonts w:ascii="ArialMT" w:hAnsi="ArialMT" w:cs="ArialMT"/>
          <w:szCs w:val="22"/>
        </w:rPr>
        <w:tab/>
        <w:t>Interim Dean, Graduate School of Biomedical Sciences, University of North Texas Health</w:t>
      </w:r>
    </w:p>
    <w:p w14:paraId="27870BAF" w14:textId="21E47E5F" w:rsidR="00565E74" w:rsidRDefault="00565E74" w:rsidP="00565E74">
      <w:pPr>
        <w:adjustRightInd w:val="0"/>
        <w:ind w:left="1440"/>
        <w:rPr>
          <w:rFonts w:ascii="ArialMT" w:hAnsi="ArialMT" w:cs="ArialMT"/>
          <w:szCs w:val="22"/>
        </w:rPr>
      </w:pPr>
      <w:r>
        <w:rPr>
          <w:rFonts w:ascii="ArialMT" w:hAnsi="ArialMT" w:cs="ArialMT"/>
          <w:szCs w:val="22"/>
        </w:rPr>
        <w:t>Science Center at Fort Worth.</w:t>
      </w:r>
    </w:p>
    <w:p w14:paraId="47F00263" w14:textId="77777777" w:rsidR="00565E74" w:rsidRDefault="00565E74" w:rsidP="00565E74">
      <w:pPr>
        <w:adjustRightInd w:val="0"/>
        <w:rPr>
          <w:rFonts w:ascii="ArialMT" w:hAnsi="ArialMT" w:cs="ArialMT"/>
          <w:szCs w:val="22"/>
        </w:rPr>
      </w:pPr>
      <w:r>
        <w:rPr>
          <w:rFonts w:ascii="ArialMT" w:hAnsi="ArialMT" w:cs="ArialMT"/>
          <w:szCs w:val="22"/>
        </w:rPr>
        <w:t xml:space="preserve">2018-Present </w:t>
      </w:r>
      <w:r>
        <w:rPr>
          <w:rFonts w:ascii="ArialMT" w:hAnsi="ArialMT" w:cs="ArialMT"/>
          <w:szCs w:val="22"/>
        </w:rPr>
        <w:tab/>
        <w:t>Associate Dean for Research, Graduate School of Biomedical Sciences, University of North</w:t>
      </w:r>
    </w:p>
    <w:p w14:paraId="5D985C51" w14:textId="47F1D820" w:rsidR="00565E74" w:rsidRDefault="00565E74" w:rsidP="00565E74">
      <w:pPr>
        <w:adjustRightInd w:val="0"/>
        <w:ind w:left="1080" w:firstLine="360"/>
        <w:rPr>
          <w:rFonts w:ascii="ArialMT" w:hAnsi="ArialMT" w:cs="ArialMT"/>
          <w:szCs w:val="22"/>
        </w:rPr>
      </w:pPr>
      <w:r>
        <w:rPr>
          <w:rFonts w:ascii="ArialMT" w:hAnsi="ArialMT" w:cs="ArialMT"/>
          <w:szCs w:val="22"/>
        </w:rPr>
        <w:t>Texas Health Science Center at Fort Worth.</w:t>
      </w:r>
    </w:p>
    <w:p w14:paraId="4146258E" w14:textId="77777777" w:rsidR="00565E74" w:rsidRDefault="00565E74" w:rsidP="00565E74">
      <w:pPr>
        <w:adjustRightInd w:val="0"/>
        <w:rPr>
          <w:rFonts w:ascii="ArialMT" w:hAnsi="ArialMT" w:cs="ArialMT"/>
          <w:szCs w:val="22"/>
        </w:rPr>
      </w:pPr>
      <w:r>
        <w:rPr>
          <w:rFonts w:ascii="ArialMT" w:hAnsi="ArialMT" w:cs="ArialMT"/>
          <w:szCs w:val="22"/>
        </w:rPr>
        <w:t xml:space="preserve">2016-Present </w:t>
      </w:r>
      <w:r>
        <w:rPr>
          <w:rFonts w:ascii="ArialMT" w:hAnsi="ArialMT" w:cs="ArialMT"/>
          <w:szCs w:val="22"/>
        </w:rPr>
        <w:tab/>
        <w:t>Regents Professor, Department of Physiology and Anatomy, University of North Texas Health</w:t>
      </w:r>
    </w:p>
    <w:p w14:paraId="3B1BA190" w14:textId="27A1EED3" w:rsidR="00565E74" w:rsidRDefault="00565E74" w:rsidP="00565E74">
      <w:pPr>
        <w:adjustRightInd w:val="0"/>
        <w:ind w:left="1080" w:firstLine="360"/>
        <w:rPr>
          <w:rFonts w:ascii="ArialMT" w:hAnsi="ArialMT" w:cs="ArialMT"/>
          <w:szCs w:val="22"/>
        </w:rPr>
      </w:pPr>
      <w:r>
        <w:rPr>
          <w:rFonts w:ascii="ArialMT" w:hAnsi="ArialMT" w:cs="ArialMT"/>
          <w:szCs w:val="22"/>
        </w:rPr>
        <w:t>Science Center at Fort Worth.</w:t>
      </w:r>
    </w:p>
    <w:p w14:paraId="4EE600FB" w14:textId="77777777" w:rsidR="00565E74" w:rsidRDefault="00565E74" w:rsidP="00565E74">
      <w:pPr>
        <w:adjustRightInd w:val="0"/>
        <w:rPr>
          <w:rFonts w:ascii="ArialMT" w:hAnsi="ArialMT" w:cs="ArialMT"/>
          <w:szCs w:val="22"/>
        </w:rPr>
      </w:pPr>
      <w:r>
        <w:rPr>
          <w:rFonts w:ascii="ArialMT" w:hAnsi="ArialMT" w:cs="ArialMT"/>
          <w:szCs w:val="22"/>
        </w:rPr>
        <w:t xml:space="preserve">2009-2015 </w:t>
      </w:r>
      <w:r>
        <w:rPr>
          <w:rFonts w:ascii="ArialMT" w:hAnsi="ArialMT" w:cs="ArialMT"/>
          <w:szCs w:val="22"/>
        </w:rPr>
        <w:tab/>
        <w:t>Director, Cardiovascular Research Institute, University of North Texas Health Science Center</w:t>
      </w:r>
    </w:p>
    <w:p w14:paraId="68C08BB3" w14:textId="2F24B6AF" w:rsidR="00565E74" w:rsidRDefault="00565E74" w:rsidP="00565E74">
      <w:pPr>
        <w:adjustRightInd w:val="0"/>
        <w:ind w:left="1440"/>
        <w:rPr>
          <w:rFonts w:ascii="ArialMT" w:hAnsi="ArialMT" w:cs="ArialMT"/>
          <w:szCs w:val="22"/>
        </w:rPr>
      </w:pPr>
      <w:r>
        <w:rPr>
          <w:rFonts w:ascii="ArialMT" w:hAnsi="ArialMT" w:cs="ArialMT"/>
          <w:szCs w:val="22"/>
        </w:rPr>
        <w:t>at Fort Worth.</w:t>
      </w:r>
    </w:p>
    <w:p w14:paraId="2946AFBD" w14:textId="77777777" w:rsidR="00565E74" w:rsidRDefault="00565E74" w:rsidP="00565E74">
      <w:pPr>
        <w:adjustRightInd w:val="0"/>
        <w:rPr>
          <w:rFonts w:ascii="ArialMT" w:hAnsi="ArialMT" w:cs="ArialMT"/>
          <w:szCs w:val="22"/>
        </w:rPr>
      </w:pPr>
      <w:r>
        <w:rPr>
          <w:rFonts w:ascii="ArialMT" w:hAnsi="ArialMT" w:cs="ArialMT"/>
          <w:szCs w:val="22"/>
        </w:rPr>
        <w:t xml:space="preserve">2009-2016 </w:t>
      </w:r>
      <w:r>
        <w:rPr>
          <w:rFonts w:ascii="ArialMT" w:hAnsi="ArialMT" w:cs="ArialMT"/>
          <w:szCs w:val="22"/>
        </w:rPr>
        <w:tab/>
        <w:t>Professor, Department of Integrative Physiology, University of North Texas Health Science</w:t>
      </w:r>
    </w:p>
    <w:p w14:paraId="17D0B277" w14:textId="7B7E75D1" w:rsidR="00565E74" w:rsidRDefault="00565E74" w:rsidP="00565E74">
      <w:pPr>
        <w:adjustRightInd w:val="0"/>
        <w:ind w:left="1080" w:firstLine="360"/>
        <w:rPr>
          <w:rFonts w:ascii="ArialMT" w:hAnsi="ArialMT" w:cs="ArialMT"/>
          <w:szCs w:val="22"/>
        </w:rPr>
      </w:pPr>
      <w:r>
        <w:rPr>
          <w:rFonts w:ascii="ArialMT" w:hAnsi="ArialMT" w:cs="ArialMT"/>
          <w:szCs w:val="22"/>
        </w:rPr>
        <w:t>Center at Fort Worth.</w:t>
      </w:r>
    </w:p>
    <w:p w14:paraId="29BDC4DC" w14:textId="77777777" w:rsidR="00565E74" w:rsidRDefault="00565E74" w:rsidP="00565E74">
      <w:pPr>
        <w:adjustRightInd w:val="0"/>
        <w:rPr>
          <w:rFonts w:ascii="ArialMT" w:hAnsi="ArialMT" w:cs="ArialMT"/>
          <w:szCs w:val="22"/>
        </w:rPr>
      </w:pPr>
      <w:r>
        <w:rPr>
          <w:rFonts w:ascii="ArialMT" w:hAnsi="ArialMT" w:cs="ArialMT"/>
          <w:szCs w:val="22"/>
        </w:rPr>
        <w:t xml:space="preserve">2003-2009 </w:t>
      </w:r>
      <w:r>
        <w:rPr>
          <w:rFonts w:ascii="ArialMT" w:hAnsi="ArialMT" w:cs="ArialMT"/>
          <w:szCs w:val="22"/>
        </w:rPr>
        <w:tab/>
        <w:t>Associate Professor, Department of Pharmacology, University of Texas Health Sciences</w:t>
      </w:r>
    </w:p>
    <w:p w14:paraId="703600BD" w14:textId="77777777" w:rsidR="00565E74" w:rsidRDefault="00565E74" w:rsidP="00565E74">
      <w:pPr>
        <w:adjustRightInd w:val="0"/>
        <w:ind w:left="1440"/>
        <w:rPr>
          <w:rFonts w:ascii="ArialMT" w:hAnsi="ArialMT" w:cs="ArialMT"/>
          <w:szCs w:val="22"/>
        </w:rPr>
      </w:pPr>
      <w:r>
        <w:rPr>
          <w:rFonts w:ascii="ArialMT" w:hAnsi="ArialMT" w:cs="ArialMT"/>
          <w:szCs w:val="22"/>
        </w:rPr>
        <w:t>Center at San Antonio.</w:t>
      </w:r>
    </w:p>
    <w:p w14:paraId="6821BE7B" w14:textId="77777777" w:rsidR="00565E74" w:rsidRDefault="00565E74" w:rsidP="00565E74">
      <w:pPr>
        <w:adjustRightInd w:val="0"/>
        <w:rPr>
          <w:rFonts w:ascii="ArialMT" w:hAnsi="ArialMT" w:cs="ArialMT"/>
          <w:szCs w:val="22"/>
        </w:rPr>
      </w:pPr>
      <w:r>
        <w:rPr>
          <w:rFonts w:ascii="ArialMT" w:hAnsi="ArialMT" w:cs="ArialMT"/>
          <w:szCs w:val="22"/>
        </w:rPr>
        <w:t xml:space="preserve">2001-2003 </w:t>
      </w:r>
      <w:r>
        <w:rPr>
          <w:rFonts w:ascii="ArialMT" w:hAnsi="ArialMT" w:cs="ArialMT"/>
          <w:szCs w:val="22"/>
        </w:rPr>
        <w:tab/>
        <w:t>Associate Professor with Tenure, Department of Physiology and the Dalton Cardiovascular</w:t>
      </w:r>
    </w:p>
    <w:p w14:paraId="71956885" w14:textId="7A940687" w:rsidR="00565E74" w:rsidRDefault="00565E74" w:rsidP="00565E74">
      <w:pPr>
        <w:adjustRightInd w:val="0"/>
        <w:ind w:left="1080" w:firstLine="360"/>
        <w:rPr>
          <w:rFonts w:ascii="ArialMT" w:hAnsi="ArialMT" w:cs="ArialMT"/>
          <w:szCs w:val="22"/>
        </w:rPr>
      </w:pPr>
      <w:r>
        <w:rPr>
          <w:rFonts w:ascii="ArialMT" w:hAnsi="ArialMT" w:cs="ArialMT"/>
          <w:szCs w:val="22"/>
        </w:rPr>
        <w:t>Research Center, University of Missouri-Columbia.</w:t>
      </w:r>
    </w:p>
    <w:p w14:paraId="667A3D15" w14:textId="77777777" w:rsidR="00565E74" w:rsidRDefault="00565E74" w:rsidP="00565E74">
      <w:pPr>
        <w:adjustRightInd w:val="0"/>
        <w:rPr>
          <w:rFonts w:ascii="ArialMT" w:hAnsi="ArialMT" w:cs="ArialMT"/>
          <w:szCs w:val="22"/>
        </w:rPr>
      </w:pPr>
      <w:r>
        <w:rPr>
          <w:rFonts w:ascii="ArialMT" w:hAnsi="ArialMT" w:cs="ArialMT"/>
          <w:szCs w:val="22"/>
        </w:rPr>
        <w:t xml:space="preserve">1995-2001 </w:t>
      </w:r>
      <w:r>
        <w:rPr>
          <w:rFonts w:ascii="ArialMT" w:hAnsi="ArialMT" w:cs="ArialMT"/>
          <w:szCs w:val="22"/>
        </w:rPr>
        <w:tab/>
        <w:t>Assistant Professor, Department of Physiology and the Dalton Cardiovascular Research</w:t>
      </w:r>
    </w:p>
    <w:p w14:paraId="7A86337B" w14:textId="6A26B39E" w:rsidR="00565E74" w:rsidRDefault="00565E74" w:rsidP="00565E74">
      <w:pPr>
        <w:adjustRightInd w:val="0"/>
        <w:ind w:left="1080" w:firstLine="360"/>
        <w:rPr>
          <w:rFonts w:ascii="ArialMT" w:hAnsi="ArialMT" w:cs="ArialMT"/>
          <w:szCs w:val="22"/>
        </w:rPr>
      </w:pPr>
      <w:r>
        <w:rPr>
          <w:rFonts w:ascii="ArialMT" w:hAnsi="ArialMT" w:cs="ArialMT"/>
          <w:szCs w:val="22"/>
        </w:rPr>
        <w:t>Center, University of Missouri-Columbia.</w:t>
      </w:r>
    </w:p>
    <w:p w14:paraId="60DC478C" w14:textId="77777777" w:rsidR="00565E74" w:rsidRDefault="00565E74" w:rsidP="00565E74">
      <w:pPr>
        <w:adjustRightInd w:val="0"/>
        <w:rPr>
          <w:rFonts w:ascii="ArialMT" w:hAnsi="ArialMT" w:cs="ArialMT"/>
          <w:szCs w:val="22"/>
        </w:rPr>
      </w:pPr>
      <w:r>
        <w:rPr>
          <w:rFonts w:ascii="ArialMT" w:hAnsi="ArialMT" w:cs="ArialMT"/>
          <w:szCs w:val="22"/>
        </w:rPr>
        <w:t xml:space="preserve">1994-1995 </w:t>
      </w:r>
      <w:r>
        <w:rPr>
          <w:rFonts w:ascii="ArialMT" w:hAnsi="ArialMT" w:cs="ArialMT"/>
          <w:szCs w:val="22"/>
        </w:rPr>
        <w:tab/>
        <w:t>Assistant Research Scientist, F.M. Abboud, M.D. Department of Internal Medicine and the</w:t>
      </w:r>
    </w:p>
    <w:p w14:paraId="7DB1AA09" w14:textId="77777777" w:rsidR="00565E74" w:rsidRDefault="00565E74" w:rsidP="00565E74">
      <w:pPr>
        <w:adjustRightInd w:val="0"/>
        <w:ind w:left="1080" w:firstLine="360"/>
        <w:rPr>
          <w:rFonts w:ascii="ArialMT" w:hAnsi="ArialMT" w:cs="ArialMT"/>
          <w:szCs w:val="22"/>
        </w:rPr>
      </w:pPr>
      <w:r>
        <w:rPr>
          <w:rFonts w:ascii="ArialMT" w:hAnsi="ArialMT" w:cs="ArialMT"/>
          <w:szCs w:val="22"/>
        </w:rPr>
        <w:t>Cardiovascular Center, University of Iowa.</w:t>
      </w:r>
    </w:p>
    <w:p w14:paraId="5B156E14" w14:textId="77777777" w:rsidR="00565E74" w:rsidRDefault="00565E74" w:rsidP="00565E74">
      <w:pPr>
        <w:adjustRightInd w:val="0"/>
        <w:rPr>
          <w:rFonts w:ascii="ArialMT" w:hAnsi="ArialMT" w:cs="ArialMT"/>
          <w:szCs w:val="22"/>
        </w:rPr>
      </w:pPr>
      <w:r>
        <w:rPr>
          <w:rFonts w:ascii="ArialMT" w:hAnsi="ArialMT" w:cs="ArialMT"/>
          <w:szCs w:val="22"/>
        </w:rPr>
        <w:t xml:space="preserve">1992-1994 </w:t>
      </w:r>
      <w:r>
        <w:rPr>
          <w:rFonts w:ascii="ArialMT" w:hAnsi="ArialMT" w:cs="ArialMT"/>
          <w:szCs w:val="22"/>
        </w:rPr>
        <w:tab/>
        <w:t>Research Fellow, F.M. Abboud, M.D. &amp; S.J. Lewis; Department of Internal Medicine and the</w:t>
      </w:r>
    </w:p>
    <w:p w14:paraId="602CCDC1" w14:textId="77777777" w:rsidR="00565E74" w:rsidRDefault="00565E74" w:rsidP="00565E74">
      <w:pPr>
        <w:adjustRightInd w:val="0"/>
        <w:ind w:left="1080" w:firstLine="360"/>
        <w:rPr>
          <w:rFonts w:ascii="ArialMT" w:hAnsi="ArialMT" w:cs="ArialMT"/>
          <w:szCs w:val="22"/>
        </w:rPr>
      </w:pPr>
      <w:r>
        <w:rPr>
          <w:rFonts w:ascii="ArialMT" w:hAnsi="ArialMT" w:cs="ArialMT"/>
          <w:szCs w:val="22"/>
        </w:rPr>
        <w:t>Cardiovascular Center, University of Iowa.</w:t>
      </w:r>
    </w:p>
    <w:p w14:paraId="74BDBB7A" w14:textId="77777777" w:rsidR="00565E74" w:rsidRDefault="00565E74" w:rsidP="00565E74">
      <w:pPr>
        <w:adjustRightInd w:val="0"/>
        <w:rPr>
          <w:rFonts w:ascii="ArialMT" w:hAnsi="ArialMT" w:cs="ArialMT"/>
          <w:szCs w:val="22"/>
        </w:rPr>
      </w:pPr>
      <w:r>
        <w:rPr>
          <w:rFonts w:ascii="ArialMT" w:hAnsi="ArialMT" w:cs="ArialMT"/>
          <w:szCs w:val="22"/>
        </w:rPr>
        <w:t xml:space="preserve">1990-1992 </w:t>
      </w:r>
      <w:r>
        <w:rPr>
          <w:rFonts w:ascii="ArialMT" w:hAnsi="ArialMT" w:cs="ArialMT"/>
          <w:szCs w:val="22"/>
        </w:rPr>
        <w:tab/>
        <w:t>Postdoctoral Fellow; L.P. Renaud, M.D. Ph.D.; Neuroscience Unit, Division of Neurology,</w:t>
      </w:r>
    </w:p>
    <w:p w14:paraId="2DCE1C1A" w14:textId="77777777" w:rsidR="00565E74" w:rsidRDefault="00565E74" w:rsidP="00565E74">
      <w:pPr>
        <w:adjustRightInd w:val="0"/>
        <w:ind w:left="1080" w:firstLine="360"/>
        <w:rPr>
          <w:rFonts w:ascii="ArialMT" w:hAnsi="ArialMT" w:cs="ArialMT"/>
          <w:szCs w:val="22"/>
        </w:rPr>
      </w:pPr>
      <w:r>
        <w:rPr>
          <w:rFonts w:ascii="ArialMT" w:hAnsi="ArialMT" w:cs="ArialMT"/>
          <w:szCs w:val="22"/>
        </w:rPr>
        <w:t>Ottawa Civic Hospital and the University of Ottawa.</w:t>
      </w:r>
    </w:p>
    <w:p w14:paraId="69C5B5CC" w14:textId="77777777" w:rsidR="00565E74" w:rsidRDefault="00565E74" w:rsidP="00565E74">
      <w:pPr>
        <w:adjustRightInd w:val="0"/>
        <w:ind w:left="1080" w:firstLine="360"/>
        <w:rPr>
          <w:rFonts w:ascii="ArialMT" w:hAnsi="ArialMT" w:cs="ArialMT"/>
          <w:szCs w:val="22"/>
        </w:rPr>
      </w:pPr>
    </w:p>
    <w:p w14:paraId="1BCB6F51" w14:textId="77777777" w:rsidR="00565E74" w:rsidRDefault="00565E74" w:rsidP="00565E74">
      <w:pPr>
        <w:adjustRightInd w:val="0"/>
        <w:ind w:left="1080" w:firstLine="360"/>
        <w:rPr>
          <w:rFonts w:ascii="ArialMT" w:hAnsi="ArialMT" w:cs="ArialMT"/>
          <w:szCs w:val="22"/>
        </w:rPr>
      </w:pPr>
    </w:p>
    <w:p w14:paraId="7C5EDA7E" w14:textId="4A8407E7" w:rsidR="00560EC6" w:rsidRPr="00AA1749" w:rsidRDefault="00560EC6" w:rsidP="00560EC6">
      <w:pPr>
        <w:adjustRightInd w:val="0"/>
        <w:rPr>
          <w:rFonts w:ascii="Arial-BoldMT" w:hAnsi="Arial-BoldMT" w:cs="Arial-BoldMT"/>
          <w:b/>
          <w:bCs/>
          <w:szCs w:val="22"/>
        </w:rPr>
      </w:pPr>
      <w:r w:rsidRPr="00AA1749">
        <w:rPr>
          <w:rFonts w:ascii="Arial-BoldMT" w:hAnsi="Arial-BoldMT" w:cs="Arial-BoldMT"/>
          <w:b/>
          <w:bCs/>
          <w:szCs w:val="22"/>
        </w:rPr>
        <w:t>Honors</w:t>
      </w:r>
    </w:p>
    <w:p w14:paraId="39324580" w14:textId="77777777" w:rsidR="00565E74" w:rsidRDefault="00565E74" w:rsidP="00565E74">
      <w:pPr>
        <w:pStyle w:val="DataField11pt-Single"/>
        <w:rPr>
          <w:rFonts w:ascii="ArialMT" w:hAnsi="ArialMT" w:cs="ArialMT"/>
          <w:szCs w:val="22"/>
        </w:rPr>
      </w:pPr>
    </w:p>
    <w:p w14:paraId="53066831" w14:textId="679B4F66" w:rsidR="00560EC6" w:rsidRDefault="00560EC6" w:rsidP="00560EC6">
      <w:pPr>
        <w:pStyle w:val="DataField11pt-Single"/>
        <w:rPr>
          <w:rFonts w:ascii="ArialMT" w:hAnsi="ArialMT" w:cs="ArialMT"/>
          <w:szCs w:val="22"/>
        </w:rPr>
      </w:pPr>
      <w:r>
        <w:rPr>
          <w:rFonts w:ascii="ArialMT" w:hAnsi="ArialMT" w:cs="ArialMT"/>
          <w:szCs w:val="22"/>
        </w:rPr>
        <w:t xml:space="preserve">2018 </w:t>
      </w:r>
      <w:r w:rsidR="002B270F">
        <w:rPr>
          <w:rFonts w:ascii="ArialMT" w:hAnsi="ArialMT" w:cs="ArialMT"/>
          <w:szCs w:val="22"/>
        </w:rPr>
        <w:tab/>
      </w:r>
      <w:r w:rsidR="002B270F">
        <w:rPr>
          <w:rFonts w:ascii="ArialMT" w:hAnsi="ArialMT" w:cs="ArialMT"/>
          <w:szCs w:val="22"/>
        </w:rPr>
        <w:tab/>
      </w:r>
      <w:r w:rsidR="002B270F">
        <w:rPr>
          <w:rFonts w:ascii="ArialMT" w:hAnsi="ArialMT" w:cs="ArialMT"/>
          <w:szCs w:val="22"/>
        </w:rPr>
        <w:tab/>
      </w:r>
      <w:r>
        <w:rPr>
          <w:rFonts w:ascii="ArialMT" w:hAnsi="ArialMT" w:cs="ArialMT"/>
          <w:szCs w:val="22"/>
        </w:rPr>
        <w:t>Lenard Share Award of the APS Water &amp; Electrolyte Homeostasis Section</w:t>
      </w:r>
    </w:p>
    <w:p w14:paraId="302DD0DE" w14:textId="77777777" w:rsidR="00565E74" w:rsidRDefault="00565E74" w:rsidP="00565E74">
      <w:pPr>
        <w:adjustRightInd w:val="0"/>
        <w:rPr>
          <w:rFonts w:ascii="ArialMT" w:hAnsi="ArialMT" w:cs="ArialMT"/>
          <w:szCs w:val="22"/>
        </w:rPr>
      </w:pPr>
      <w:r>
        <w:rPr>
          <w:rFonts w:ascii="ArialMT" w:hAnsi="ArialMT" w:cs="ArialMT"/>
          <w:szCs w:val="22"/>
        </w:rPr>
        <w:t xml:space="preserve">2017 </w:t>
      </w:r>
      <w:r>
        <w:rPr>
          <w:rFonts w:ascii="ArialMT" w:hAnsi="ArialMT" w:cs="ArialMT"/>
          <w:szCs w:val="22"/>
        </w:rPr>
        <w:tab/>
      </w:r>
      <w:r>
        <w:rPr>
          <w:rFonts w:ascii="ArialMT" w:hAnsi="ArialMT" w:cs="ArialMT"/>
          <w:szCs w:val="22"/>
        </w:rPr>
        <w:tab/>
      </w:r>
      <w:r>
        <w:rPr>
          <w:rFonts w:ascii="ArialMT" w:hAnsi="ArialMT" w:cs="ArialMT"/>
          <w:szCs w:val="22"/>
        </w:rPr>
        <w:tab/>
        <w:t>Outstanding Graduate Faculty Member, UNT Health Science Center</w:t>
      </w:r>
    </w:p>
    <w:p w14:paraId="005EEC17" w14:textId="12934B32" w:rsidR="00565E74" w:rsidRDefault="00565E74" w:rsidP="00565E74">
      <w:pPr>
        <w:adjustRightInd w:val="0"/>
        <w:rPr>
          <w:rFonts w:ascii="Arial-ItalicMT" w:hAnsi="Arial-ItalicMT" w:cs="Arial-ItalicMT"/>
          <w:i/>
          <w:iCs/>
          <w:szCs w:val="22"/>
        </w:rPr>
      </w:pPr>
      <w:r>
        <w:rPr>
          <w:rFonts w:ascii="ArialMT" w:hAnsi="ArialMT" w:cs="ArialMT"/>
          <w:szCs w:val="22"/>
        </w:rPr>
        <w:t xml:space="preserve">2017-Present </w:t>
      </w:r>
      <w:r>
        <w:rPr>
          <w:rFonts w:ascii="ArialMT" w:hAnsi="ArialMT" w:cs="ArialMT"/>
          <w:szCs w:val="22"/>
        </w:rPr>
        <w:tab/>
        <w:t xml:space="preserve">Editorial Board </w:t>
      </w:r>
      <w:r>
        <w:rPr>
          <w:rFonts w:ascii="Arial-ItalicMT" w:hAnsi="Arial-ItalicMT" w:cs="Arial-ItalicMT"/>
          <w:i/>
          <w:iCs/>
          <w:szCs w:val="22"/>
        </w:rPr>
        <w:t>Journal of Neuroendocrinology</w:t>
      </w:r>
    </w:p>
    <w:p w14:paraId="449A755C" w14:textId="37B88745" w:rsidR="00565E74" w:rsidRDefault="00565E74" w:rsidP="00565E74">
      <w:pPr>
        <w:adjustRightInd w:val="0"/>
        <w:rPr>
          <w:rFonts w:ascii="ArialMT" w:hAnsi="ArialMT" w:cs="ArialMT"/>
          <w:szCs w:val="22"/>
        </w:rPr>
      </w:pPr>
      <w:r>
        <w:rPr>
          <w:rFonts w:ascii="ArialMT" w:hAnsi="ArialMT" w:cs="ArialMT"/>
          <w:szCs w:val="22"/>
        </w:rPr>
        <w:t xml:space="preserve">2017-2019 </w:t>
      </w:r>
      <w:r>
        <w:rPr>
          <w:rFonts w:ascii="ArialMT" w:hAnsi="ArialMT" w:cs="ArialMT"/>
          <w:szCs w:val="22"/>
        </w:rPr>
        <w:tab/>
        <w:t>Chair, NNRS study section, NIH CSR</w:t>
      </w:r>
    </w:p>
    <w:p w14:paraId="2E934828" w14:textId="3D2A2E32" w:rsidR="00565E74" w:rsidRDefault="00565E74" w:rsidP="00565E74">
      <w:pPr>
        <w:adjustRightInd w:val="0"/>
        <w:rPr>
          <w:rFonts w:ascii="ArialMT" w:hAnsi="ArialMT" w:cs="ArialMT"/>
          <w:szCs w:val="22"/>
        </w:rPr>
      </w:pPr>
      <w:r>
        <w:rPr>
          <w:rFonts w:ascii="ArialMT" w:hAnsi="ArialMT" w:cs="ArialMT"/>
          <w:szCs w:val="22"/>
        </w:rPr>
        <w:t xml:space="preserve">2015-2017 </w:t>
      </w:r>
      <w:r>
        <w:rPr>
          <w:rFonts w:ascii="ArialMT" w:hAnsi="ArialMT" w:cs="ArialMT"/>
          <w:szCs w:val="22"/>
        </w:rPr>
        <w:tab/>
        <w:t>Regular Member/Stand in Chair, NNRS study section, NIH CSR</w:t>
      </w:r>
    </w:p>
    <w:p w14:paraId="644E1585" w14:textId="6B785206" w:rsidR="00565E74" w:rsidRDefault="00565E74" w:rsidP="00565E74">
      <w:pPr>
        <w:adjustRightInd w:val="0"/>
        <w:rPr>
          <w:rFonts w:ascii="Arial-ItalicMT" w:hAnsi="Arial-ItalicMT" w:cs="Arial-ItalicMT"/>
          <w:i/>
          <w:iCs/>
          <w:szCs w:val="22"/>
        </w:rPr>
      </w:pPr>
      <w:r>
        <w:rPr>
          <w:rFonts w:ascii="ArialMT" w:hAnsi="ArialMT" w:cs="ArialMT"/>
          <w:szCs w:val="22"/>
        </w:rPr>
        <w:t xml:space="preserve">2014-Present </w:t>
      </w:r>
      <w:r>
        <w:rPr>
          <w:rFonts w:ascii="ArialMT" w:hAnsi="ArialMT" w:cs="ArialMT"/>
          <w:szCs w:val="22"/>
        </w:rPr>
        <w:tab/>
        <w:t xml:space="preserve">Consulting Editor, </w:t>
      </w:r>
      <w:r>
        <w:rPr>
          <w:rFonts w:ascii="Arial-ItalicMT" w:hAnsi="Arial-ItalicMT" w:cs="Arial-ItalicMT"/>
          <w:i/>
          <w:iCs/>
          <w:szCs w:val="22"/>
        </w:rPr>
        <w:t>American Journal of Physiology: Regulatory, and Comparative Physiology</w:t>
      </w:r>
    </w:p>
    <w:p w14:paraId="075F0B2A" w14:textId="163AFC9F" w:rsidR="00565E74" w:rsidRDefault="00565E74" w:rsidP="00565E74">
      <w:pPr>
        <w:pStyle w:val="DataField11pt-Single"/>
        <w:rPr>
          <w:rFonts w:ascii="ArialMT" w:hAnsi="ArialMT" w:cs="ArialMT"/>
          <w:szCs w:val="22"/>
        </w:rPr>
      </w:pPr>
      <w:r>
        <w:rPr>
          <w:rFonts w:ascii="ArialMT" w:hAnsi="ArialMT" w:cs="ArialMT"/>
          <w:szCs w:val="22"/>
        </w:rPr>
        <w:t xml:space="preserve">2013-2014 </w:t>
      </w:r>
      <w:r>
        <w:rPr>
          <w:rFonts w:ascii="ArialMT" w:hAnsi="ArialMT" w:cs="ArialMT"/>
          <w:szCs w:val="22"/>
        </w:rPr>
        <w:tab/>
        <w:t>Chair of AHA Cardiorenal 3 Study Section</w:t>
      </w:r>
    </w:p>
    <w:p w14:paraId="73C8F430" w14:textId="6FFA2C09" w:rsidR="00565E74" w:rsidRDefault="00565E74" w:rsidP="00565E74">
      <w:pPr>
        <w:adjustRightInd w:val="0"/>
        <w:rPr>
          <w:rFonts w:ascii="ArialMT" w:hAnsi="ArialMT" w:cs="ArialMT"/>
          <w:szCs w:val="22"/>
        </w:rPr>
      </w:pPr>
      <w:r>
        <w:rPr>
          <w:rFonts w:ascii="ArialMT" w:hAnsi="ArialMT" w:cs="ArialMT"/>
          <w:szCs w:val="22"/>
        </w:rPr>
        <w:t xml:space="preserve">2013 </w:t>
      </w:r>
      <w:r>
        <w:rPr>
          <w:rFonts w:ascii="ArialMT" w:hAnsi="ArialMT" w:cs="ArialMT"/>
          <w:szCs w:val="22"/>
        </w:rPr>
        <w:tab/>
      </w:r>
      <w:r>
        <w:rPr>
          <w:rFonts w:ascii="ArialMT" w:hAnsi="ArialMT" w:cs="ArialMT"/>
          <w:szCs w:val="22"/>
        </w:rPr>
        <w:tab/>
      </w:r>
      <w:r>
        <w:rPr>
          <w:rFonts w:ascii="ArialMT" w:hAnsi="ArialMT" w:cs="ArialMT"/>
          <w:szCs w:val="22"/>
        </w:rPr>
        <w:tab/>
        <w:t>Star Reviewer for American Journal of Physiology: Regulatory, Integrative and Comparative</w:t>
      </w:r>
    </w:p>
    <w:p w14:paraId="7F4CC9F3" w14:textId="77777777" w:rsidR="00565E74" w:rsidRDefault="00565E74" w:rsidP="00565E74">
      <w:pPr>
        <w:adjustRightInd w:val="0"/>
        <w:ind w:left="1080" w:firstLine="360"/>
        <w:rPr>
          <w:rFonts w:ascii="ArialMT" w:hAnsi="ArialMT" w:cs="ArialMT"/>
          <w:szCs w:val="22"/>
        </w:rPr>
      </w:pPr>
      <w:r>
        <w:rPr>
          <w:rFonts w:ascii="ArialMT" w:hAnsi="ArialMT" w:cs="ArialMT"/>
          <w:szCs w:val="22"/>
        </w:rPr>
        <w:t>Physiology</w:t>
      </w:r>
    </w:p>
    <w:p w14:paraId="2C5B9D46" w14:textId="1BEAEFC9" w:rsidR="00565E74" w:rsidRDefault="00565E74" w:rsidP="00565E74">
      <w:pPr>
        <w:adjustRightInd w:val="0"/>
        <w:rPr>
          <w:rFonts w:ascii="ArialMT" w:hAnsi="ArialMT" w:cs="ArialMT"/>
          <w:szCs w:val="22"/>
        </w:rPr>
      </w:pPr>
      <w:r>
        <w:rPr>
          <w:rFonts w:ascii="ArialMT" w:hAnsi="ArialMT" w:cs="ArialMT"/>
          <w:szCs w:val="22"/>
        </w:rPr>
        <w:t xml:space="preserve">2013 </w:t>
      </w:r>
      <w:r>
        <w:rPr>
          <w:rFonts w:ascii="ArialMT" w:hAnsi="ArialMT" w:cs="ArialMT"/>
          <w:szCs w:val="22"/>
        </w:rPr>
        <w:tab/>
      </w:r>
      <w:r>
        <w:rPr>
          <w:rFonts w:ascii="ArialMT" w:hAnsi="ArialMT" w:cs="ArialMT"/>
          <w:szCs w:val="22"/>
        </w:rPr>
        <w:tab/>
      </w:r>
      <w:r>
        <w:rPr>
          <w:rFonts w:ascii="ArialMT" w:hAnsi="ArialMT" w:cs="ArialMT"/>
          <w:szCs w:val="22"/>
        </w:rPr>
        <w:tab/>
        <w:t>Presidents Award for Excellence in Research, UNT Health Science Center.</w:t>
      </w:r>
    </w:p>
    <w:p w14:paraId="19B344B6" w14:textId="1EFDB0A9" w:rsidR="00565E74" w:rsidRDefault="00565E74" w:rsidP="00565E74">
      <w:pPr>
        <w:adjustRightInd w:val="0"/>
        <w:rPr>
          <w:rFonts w:ascii="ArialMT" w:hAnsi="ArialMT" w:cs="ArialMT"/>
          <w:szCs w:val="22"/>
        </w:rPr>
      </w:pPr>
      <w:r>
        <w:rPr>
          <w:rFonts w:ascii="ArialMT" w:hAnsi="ArialMT" w:cs="ArialMT"/>
          <w:szCs w:val="22"/>
        </w:rPr>
        <w:t xml:space="preserve">2013 </w:t>
      </w:r>
      <w:r>
        <w:rPr>
          <w:rFonts w:ascii="ArialMT" w:hAnsi="ArialMT" w:cs="ArialMT"/>
          <w:szCs w:val="22"/>
        </w:rPr>
        <w:tab/>
      </w:r>
      <w:r>
        <w:rPr>
          <w:rFonts w:ascii="ArialMT" w:hAnsi="ArialMT" w:cs="ArialMT"/>
          <w:szCs w:val="22"/>
        </w:rPr>
        <w:tab/>
      </w:r>
      <w:r>
        <w:rPr>
          <w:rFonts w:ascii="ArialMT" w:hAnsi="ArialMT" w:cs="ArialMT"/>
          <w:szCs w:val="22"/>
        </w:rPr>
        <w:tab/>
        <w:t>Golden Apple Teaching Award, Graduate School of Biomedical Sciences, UNT Health</w:t>
      </w:r>
    </w:p>
    <w:p w14:paraId="0D5FA966" w14:textId="77777777" w:rsidR="00565E74" w:rsidRDefault="00565E74" w:rsidP="00565E74">
      <w:pPr>
        <w:adjustRightInd w:val="0"/>
        <w:ind w:left="1080" w:firstLine="360"/>
        <w:rPr>
          <w:rFonts w:ascii="ArialMT" w:hAnsi="ArialMT" w:cs="ArialMT"/>
          <w:szCs w:val="22"/>
        </w:rPr>
      </w:pPr>
      <w:r>
        <w:rPr>
          <w:rFonts w:ascii="ArialMT" w:hAnsi="ArialMT" w:cs="ArialMT"/>
          <w:szCs w:val="22"/>
        </w:rPr>
        <w:t>Science Center</w:t>
      </w:r>
    </w:p>
    <w:p w14:paraId="58611E28" w14:textId="056F178B" w:rsidR="00565E74" w:rsidRDefault="00565E74" w:rsidP="00565E74">
      <w:pPr>
        <w:adjustRightInd w:val="0"/>
        <w:rPr>
          <w:rFonts w:ascii="ArialMT" w:hAnsi="ArialMT" w:cs="ArialMT"/>
          <w:szCs w:val="22"/>
        </w:rPr>
      </w:pPr>
      <w:r>
        <w:rPr>
          <w:rFonts w:ascii="ArialMT" w:hAnsi="ArialMT" w:cs="ArialMT"/>
          <w:szCs w:val="22"/>
        </w:rPr>
        <w:t xml:space="preserve">2001-2012 </w:t>
      </w:r>
      <w:r>
        <w:rPr>
          <w:rFonts w:ascii="ArialMT" w:hAnsi="ArialMT" w:cs="ArialMT"/>
          <w:szCs w:val="22"/>
        </w:rPr>
        <w:tab/>
        <w:t>Editorial Board for Experimental Neurology</w:t>
      </w:r>
    </w:p>
    <w:p w14:paraId="7C86AA50" w14:textId="11E6E24D" w:rsidR="00565E74" w:rsidRDefault="00565E74" w:rsidP="00565E74">
      <w:pPr>
        <w:adjustRightInd w:val="0"/>
        <w:rPr>
          <w:rFonts w:ascii="ArialMT" w:hAnsi="ArialMT" w:cs="ArialMT"/>
          <w:szCs w:val="22"/>
        </w:rPr>
      </w:pPr>
      <w:r>
        <w:rPr>
          <w:rFonts w:ascii="ArialMT" w:hAnsi="ArialMT" w:cs="ArialMT"/>
          <w:szCs w:val="22"/>
        </w:rPr>
        <w:t xml:space="preserve">2001-Present </w:t>
      </w:r>
      <w:r>
        <w:rPr>
          <w:rFonts w:ascii="ArialMT" w:hAnsi="ArialMT" w:cs="ArialMT"/>
          <w:szCs w:val="22"/>
        </w:rPr>
        <w:tab/>
        <w:t>Editorial Board for Hypertension</w:t>
      </w:r>
    </w:p>
    <w:p w14:paraId="2A8F687D" w14:textId="77777777" w:rsidR="00565E74" w:rsidRDefault="00565E74" w:rsidP="00565E74">
      <w:pPr>
        <w:adjustRightInd w:val="0"/>
        <w:rPr>
          <w:rFonts w:ascii="ArialMT" w:hAnsi="ArialMT" w:cs="ArialMT"/>
          <w:szCs w:val="22"/>
        </w:rPr>
      </w:pPr>
      <w:r>
        <w:rPr>
          <w:rFonts w:ascii="ArialMT" w:hAnsi="ArialMT" w:cs="ArialMT"/>
          <w:szCs w:val="22"/>
        </w:rPr>
        <w:t xml:space="preserve">2000-2001 </w:t>
      </w:r>
      <w:r>
        <w:rPr>
          <w:rFonts w:ascii="ArialMT" w:hAnsi="ArialMT" w:cs="ArialMT"/>
          <w:szCs w:val="22"/>
        </w:rPr>
        <w:tab/>
        <w:t>Editorial Board for American Journal of Physiology: Heart and Circulatory Physiology.</w:t>
      </w:r>
    </w:p>
    <w:p w14:paraId="7917D13E" w14:textId="487316C8" w:rsidR="00565E74" w:rsidRDefault="00565E74" w:rsidP="00565E74">
      <w:pPr>
        <w:adjustRightInd w:val="0"/>
        <w:rPr>
          <w:rFonts w:ascii="ArialMT" w:hAnsi="ArialMT" w:cs="ArialMT"/>
          <w:szCs w:val="22"/>
        </w:rPr>
      </w:pPr>
      <w:r>
        <w:rPr>
          <w:rFonts w:ascii="ArialMT" w:hAnsi="ArialMT" w:cs="ArialMT"/>
          <w:szCs w:val="22"/>
        </w:rPr>
        <w:t xml:space="preserve">2000 </w:t>
      </w:r>
      <w:r>
        <w:rPr>
          <w:rFonts w:ascii="ArialMT" w:hAnsi="ArialMT" w:cs="ArialMT"/>
          <w:szCs w:val="22"/>
        </w:rPr>
        <w:tab/>
      </w:r>
      <w:r>
        <w:rPr>
          <w:rFonts w:ascii="ArialMT" w:hAnsi="ArialMT" w:cs="ArialMT"/>
          <w:szCs w:val="22"/>
        </w:rPr>
        <w:tab/>
      </w:r>
      <w:r>
        <w:rPr>
          <w:rFonts w:ascii="ArialMT" w:hAnsi="ArialMT" w:cs="ArialMT"/>
          <w:szCs w:val="22"/>
        </w:rPr>
        <w:tab/>
        <w:t>Dorsett L. Spurgeon MD, Distinguished Medical Research Award, University of Missouri-</w:t>
      </w:r>
    </w:p>
    <w:p w14:paraId="631D8429" w14:textId="21C338C7" w:rsidR="00565E74" w:rsidRDefault="00565E74" w:rsidP="00565E74">
      <w:pPr>
        <w:pStyle w:val="DataField11pt-Single"/>
        <w:ind w:left="1080" w:firstLine="360"/>
        <w:rPr>
          <w:rFonts w:ascii="ArialMT" w:hAnsi="ArialMT" w:cs="ArialMT"/>
          <w:szCs w:val="22"/>
        </w:rPr>
      </w:pPr>
      <w:r>
        <w:rPr>
          <w:rFonts w:ascii="ArialMT" w:hAnsi="ArialMT" w:cs="ArialMT"/>
          <w:szCs w:val="22"/>
        </w:rPr>
        <w:t>Columbia School of Medicine</w:t>
      </w:r>
    </w:p>
    <w:p w14:paraId="60AF13B4" w14:textId="77777777" w:rsidR="00565E74" w:rsidRDefault="00565E74" w:rsidP="00565E74">
      <w:pPr>
        <w:adjustRightInd w:val="0"/>
        <w:rPr>
          <w:rFonts w:ascii="ArialMT" w:hAnsi="ArialMT" w:cs="ArialMT"/>
          <w:szCs w:val="22"/>
        </w:rPr>
      </w:pPr>
      <w:r>
        <w:rPr>
          <w:rFonts w:ascii="ArialMT" w:hAnsi="ArialMT" w:cs="ArialMT"/>
          <w:szCs w:val="22"/>
        </w:rPr>
        <w:t xml:space="preserve">1999-2021 </w:t>
      </w:r>
      <w:r>
        <w:rPr>
          <w:rFonts w:ascii="ArialMT" w:hAnsi="ArialMT" w:cs="ArialMT"/>
          <w:szCs w:val="22"/>
        </w:rPr>
        <w:tab/>
        <w:t>Editorial Board for American Journal of Physiology: Regulatory, Integrative and Comparative</w:t>
      </w:r>
    </w:p>
    <w:p w14:paraId="0C878536" w14:textId="4CEC0E66" w:rsidR="00565E74" w:rsidRDefault="00565E74" w:rsidP="00565E74">
      <w:pPr>
        <w:adjustRightInd w:val="0"/>
        <w:ind w:left="1080" w:firstLine="360"/>
        <w:rPr>
          <w:rFonts w:ascii="ArialMT" w:hAnsi="ArialMT" w:cs="ArialMT"/>
          <w:szCs w:val="22"/>
        </w:rPr>
      </w:pPr>
      <w:r>
        <w:rPr>
          <w:rFonts w:ascii="ArialMT" w:hAnsi="ArialMT" w:cs="ArialMT"/>
          <w:szCs w:val="22"/>
        </w:rPr>
        <w:t>Physiology</w:t>
      </w:r>
    </w:p>
    <w:p w14:paraId="3E3416FB" w14:textId="77777777" w:rsidR="00565E74" w:rsidRDefault="00565E74" w:rsidP="00565E74">
      <w:pPr>
        <w:adjustRightInd w:val="0"/>
        <w:rPr>
          <w:rFonts w:ascii="ArialMT" w:hAnsi="ArialMT" w:cs="ArialMT"/>
          <w:szCs w:val="22"/>
        </w:rPr>
      </w:pPr>
      <w:r>
        <w:rPr>
          <w:rFonts w:ascii="ArialMT" w:hAnsi="ArialMT" w:cs="ArialMT"/>
          <w:szCs w:val="22"/>
        </w:rPr>
        <w:t xml:space="preserve">1999 </w:t>
      </w:r>
      <w:r>
        <w:rPr>
          <w:rFonts w:ascii="ArialMT" w:hAnsi="ArialMT" w:cs="ArialMT"/>
          <w:szCs w:val="22"/>
        </w:rPr>
        <w:tab/>
      </w:r>
      <w:r>
        <w:rPr>
          <w:rFonts w:ascii="ArialMT" w:hAnsi="ArialMT" w:cs="ArialMT"/>
          <w:szCs w:val="22"/>
        </w:rPr>
        <w:tab/>
      </w:r>
      <w:r>
        <w:rPr>
          <w:rFonts w:ascii="ArialMT" w:hAnsi="ArialMT" w:cs="ArialMT"/>
          <w:szCs w:val="22"/>
        </w:rPr>
        <w:tab/>
        <w:t>American Physiological Society Young Investigator Award in Regulatory and Integrative</w:t>
      </w:r>
    </w:p>
    <w:p w14:paraId="6F628282" w14:textId="77777777" w:rsidR="00565E74" w:rsidRDefault="00565E74" w:rsidP="00565E74">
      <w:pPr>
        <w:adjustRightInd w:val="0"/>
        <w:ind w:left="1080" w:firstLine="360"/>
        <w:rPr>
          <w:rFonts w:ascii="ArialMT" w:hAnsi="ArialMT" w:cs="ArialMT"/>
          <w:szCs w:val="22"/>
        </w:rPr>
      </w:pPr>
      <w:r>
        <w:rPr>
          <w:rFonts w:ascii="ArialMT" w:hAnsi="ArialMT" w:cs="ArialMT"/>
          <w:szCs w:val="22"/>
        </w:rPr>
        <w:t>Physiology</w:t>
      </w:r>
    </w:p>
    <w:p w14:paraId="1A73DC15" w14:textId="101A16B9" w:rsidR="00565E74" w:rsidRDefault="00565E74" w:rsidP="00565E74">
      <w:pPr>
        <w:adjustRightInd w:val="0"/>
        <w:rPr>
          <w:rFonts w:ascii="ArialMT" w:hAnsi="ArialMT" w:cs="ArialMT"/>
          <w:szCs w:val="22"/>
        </w:rPr>
      </w:pPr>
      <w:r>
        <w:rPr>
          <w:rFonts w:ascii="ArialMT" w:hAnsi="ArialMT" w:cs="ArialMT"/>
          <w:szCs w:val="22"/>
        </w:rPr>
        <w:t xml:space="preserve">1998 </w:t>
      </w:r>
      <w:r>
        <w:rPr>
          <w:rFonts w:ascii="ArialMT" w:hAnsi="ArialMT" w:cs="ArialMT"/>
          <w:szCs w:val="22"/>
        </w:rPr>
        <w:tab/>
      </w:r>
      <w:r>
        <w:rPr>
          <w:rFonts w:ascii="ArialMT" w:hAnsi="ArialMT" w:cs="ArialMT"/>
          <w:szCs w:val="22"/>
        </w:rPr>
        <w:tab/>
      </w:r>
      <w:r>
        <w:rPr>
          <w:rFonts w:ascii="ArialMT" w:hAnsi="ArialMT" w:cs="ArialMT"/>
          <w:szCs w:val="22"/>
        </w:rPr>
        <w:tab/>
        <w:t>Award for Excellence in Preclinical Medical Education, University of Missouri-Columbia</w:t>
      </w:r>
    </w:p>
    <w:p w14:paraId="242A94B0" w14:textId="77777777" w:rsidR="00565E74" w:rsidRPr="00A128A0" w:rsidRDefault="00565E74" w:rsidP="00560EC6">
      <w:pPr>
        <w:pStyle w:val="DataField11pt-Single"/>
        <w:rPr>
          <w:rStyle w:val="Strong"/>
        </w:rPr>
      </w:pPr>
    </w:p>
    <w:p w14:paraId="4E6033BE" w14:textId="77777777" w:rsidR="002C51BC" w:rsidRPr="00A128A0" w:rsidRDefault="002C51BC" w:rsidP="002C51BC">
      <w:pPr>
        <w:pStyle w:val="DataField11pt-Single"/>
        <w:rPr>
          <w:rStyle w:val="Strong"/>
        </w:rPr>
      </w:pPr>
    </w:p>
    <w:p w14:paraId="5CE1EAD0" w14:textId="6EB4BAE0" w:rsidR="002C51BC" w:rsidRPr="00A128A0" w:rsidRDefault="002C51BC" w:rsidP="002C51BC">
      <w:pPr>
        <w:pStyle w:val="DataField11pt-Single"/>
        <w:rPr>
          <w:rStyle w:val="Strong"/>
        </w:rPr>
      </w:pPr>
      <w:r w:rsidRPr="00A128A0">
        <w:rPr>
          <w:rStyle w:val="Strong"/>
        </w:rPr>
        <w:t>C.</w:t>
      </w:r>
      <w:r w:rsidRPr="00A128A0">
        <w:rPr>
          <w:rStyle w:val="Strong"/>
        </w:rPr>
        <w:tab/>
        <w:t>Contributions to Science</w:t>
      </w:r>
      <w:r w:rsidR="00FE10AD">
        <w:rPr>
          <w:rStyle w:val="Strong"/>
        </w:rPr>
        <w:br/>
      </w:r>
    </w:p>
    <w:p w14:paraId="3C9175D0" w14:textId="208F1886" w:rsidR="00560EC6" w:rsidRPr="002B270F" w:rsidRDefault="002B270F" w:rsidP="002B270F">
      <w:pPr>
        <w:pStyle w:val="ListParagraph"/>
        <w:adjustRightInd w:val="0"/>
        <w:ind w:left="450"/>
        <w:rPr>
          <w:rFonts w:ascii="ArialMT" w:hAnsi="ArialMT" w:cs="ArialMT"/>
          <w:szCs w:val="22"/>
          <w:u w:val="single"/>
        </w:rPr>
      </w:pPr>
      <w:r>
        <w:rPr>
          <w:rFonts w:ascii="ArialMT" w:hAnsi="ArialMT" w:cs="ArialMT"/>
          <w:szCs w:val="22"/>
        </w:rPr>
        <w:t xml:space="preserve">1.  </w:t>
      </w:r>
      <w:r w:rsidR="00560EC6" w:rsidRPr="002B270F">
        <w:rPr>
          <w:rFonts w:ascii="ArialMT" w:hAnsi="ArialMT" w:cs="ArialMT"/>
          <w:szCs w:val="22"/>
          <w:u w:val="single"/>
        </w:rPr>
        <w:t>Nonosmotic control of vasopressin release.</w:t>
      </w:r>
    </w:p>
    <w:p w14:paraId="72F91262" w14:textId="36952092" w:rsidR="00560EC6" w:rsidRDefault="00560EC6" w:rsidP="002B270F">
      <w:pPr>
        <w:pStyle w:val="ListParagraph"/>
        <w:tabs>
          <w:tab w:val="left" w:pos="450"/>
        </w:tabs>
        <w:adjustRightInd w:val="0"/>
        <w:rPr>
          <w:rFonts w:ascii="ArialMT" w:hAnsi="ArialMT" w:cs="ArialMT"/>
          <w:szCs w:val="22"/>
        </w:rPr>
      </w:pPr>
      <w:r w:rsidRPr="002B270F">
        <w:rPr>
          <w:rFonts w:ascii="ArialMT" w:hAnsi="ArialMT" w:cs="ArialMT"/>
          <w:szCs w:val="22"/>
        </w:rPr>
        <w:t>Nonosmotic control of vasopressin release is important to the development of hyponatremia associated</w:t>
      </w:r>
      <w:r w:rsidR="002B270F" w:rsidRPr="002B270F">
        <w:rPr>
          <w:rFonts w:ascii="ArialMT" w:hAnsi="ArialMT" w:cs="ArialMT"/>
          <w:szCs w:val="22"/>
        </w:rPr>
        <w:t xml:space="preserve"> </w:t>
      </w:r>
      <w:r w:rsidRPr="002B270F">
        <w:rPr>
          <w:rFonts w:ascii="ArialMT" w:hAnsi="ArialMT" w:cs="ArialMT"/>
          <w:szCs w:val="22"/>
        </w:rPr>
        <w:t>with heart and liver failure. However, our understanding of these mechanisms is still incomplete.</w:t>
      </w:r>
      <w:r w:rsidR="002B270F" w:rsidRPr="002B270F">
        <w:rPr>
          <w:rFonts w:ascii="ArialMT" w:hAnsi="ArialMT" w:cs="ArialMT"/>
          <w:szCs w:val="22"/>
        </w:rPr>
        <w:t xml:space="preserve"> </w:t>
      </w:r>
      <w:r w:rsidRPr="002B270F">
        <w:rPr>
          <w:rFonts w:ascii="ArialMT" w:hAnsi="ArialMT" w:cs="ArialMT"/>
          <w:szCs w:val="22"/>
        </w:rPr>
        <w:t>Beginning in the 1990’s, our work has used in vivo electrophysiology and functional neuroanatomical</w:t>
      </w:r>
      <w:r w:rsidR="002B270F" w:rsidRPr="002B270F">
        <w:rPr>
          <w:rFonts w:ascii="ArialMT" w:hAnsi="ArialMT" w:cs="ArialMT"/>
          <w:szCs w:val="22"/>
        </w:rPr>
        <w:t xml:space="preserve"> </w:t>
      </w:r>
      <w:r w:rsidRPr="002B270F">
        <w:rPr>
          <w:rFonts w:ascii="ArialMT" w:hAnsi="ArialMT" w:cs="ArialMT"/>
          <w:szCs w:val="22"/>
        </w:rPr>
        <w:t>approaches to identify the central pathways that contribute to the cardiovascular regulation of</w:t>
      </w:r>
      <w:r w:rsidR="002B270F" w:rsidRPr="002B270F">
        <w:rPr>
          <w:rFonts w:ascii="ArialMT" w:hAnsi="ArialMT" w:cs="ArialMT"/>
          <w:szCs w:val="22"/>
        </w:rPr>
        <w:t xml:space="preserve"> </w:t>
      </w:r>
      <w:r w:rsidRPr="002B270F">
        <w:rPr>
          <w:rFonts w:ascii="ArialMT" w:hAnsi="ArialMT" w:cs="ArialMT"/>
          <w:szCs w:val="22"/>
        </w:rPr>
        <w:t>vasopressin release. This work leads to a recent publication demonstrating that chronic salt loading</w:t>
      </w:r>
      <w:r w:rsidR="002B270F" w:rsidRPr="002B270F">
        <w:rPr>
          <w:rFonts w:ascii="ArialMT" w:hAnsi="ArialMT" w:cs="ArialMT"/>
          <w:szCs w:val="22"/>
        </w:rPr>
        <w:t xml:space="preserve"> </w:t>
      </w:r>
      <w:r w:rsidRPr="002B270F">
        <w:rPr>
          <w:rFonts w:ascii="ArialMT" w:hAnsi="ArialMT" w:cs="ArialMT"/>
          <w:szCs w:val="22"/>
        </w:rPr>
        <w:t>produces changes in GABAer</w:t>
      </w:r>
      <w:r w:rsidR="002B270F" w:rsidRPr="002B270F">
        <w:rPr>
          <w:rFonts w:ascii="ArialMT" w:hAnsi="ArialMT" w:cs="ArialMT"/>
          <w:szCs w:val="22"/>
        </w:rPr>
        <w:t xml:space="preserve">gic </w:t>
      </w:r>
      <w:r w:rsidRPr="002B270F">
        <w:rPr>
          <w:rFonts w:ascii="ArialMT" w:hAnsi="ArialMT" w:cs="ArialMT"/>
          <w:szCs w:val="22"/>
        </w:rPr>
        <w:t>neurotransmission that converts baroreceptor inhibition of vasopressin</w:t>
      </w:r>
      <w:r w:rsidR="002B270F" w:rsidRPr="002B270F">
        <w:rPr>
          <w:rFonts w:ascii="ArialMT" w:hAnsi="ArialMT" w:cs="ArialMT"/>
          <w:szCs w:val="22"/>
        </w:rPr>
        <w:t xml:space="preserve"> </w:t>
      </w:r>
      <w:r w:rsidRPr="002B270F">
        <w:rPr>
          <w:rFonts w:ascii="ArialMT" w:hAnsi="ArialMT" w:cs="ArialMT"/>
          <w:szCs w:val="22"/>
        </w:rPr>
        <w:t>neurons into excitation. This is a novel form of plasticity mediated by changes in chloride transporter</w:t>
      </w:r>
      <w:r w:rsidR="002B270F" w:rsidRPr="002B270F">
        <w:rPr>
          <w:rFonts w:ascii="ArialMT" w:hAnsi="ArialMT" w:cs="ArialMT"/>
          <w:szCs w:val="22"/>
        </w:rPr>
        <w:t xml:space="preserve"> </w:t>
      </w:r>
      <w:r w:rsidRPr="002B270F">
        <w:rPr>
          <w:rFonts w:ascii="ArialMT" w:hAnsi="ArialMT" w:cs="ArialMT"/>
          <w:szCs w:val="22"/>
        </w:rPr>
        <w:t>function that ma</w:t>
      </w:r>
      <w:r w:rsidR="002B270F" w:rsidRPr="002B270F">
        <w:rPr>
          <w:rFonts w:ascii="ArialMT" w:hAnsi="ArialMT" w:cs="ArialMT"/>
          <w:szCs w:val="22"/>
        </w:rPr>
        <w:t xml:space="preserve">y have broader implications for </w:t>
      </w:r>
      <w:r w:rsidRPr="002B270F">
        <w:rPr>
          <w:rFonts w:ascii="ArialMT" w:hAnsi="ArialMT" w:cs="ArialMT"/>
          <w:szCs w:val="22"/>
        </w:rPr>
        <w:t>other neural networks.</w:t>
      </w:r>
    </w:p>
    <w:p w14:paraId="7604536B" w14:textId="77777777" w:rsidR="002B270F" w:rsidRPr="002B270F" w:rsidRDefault="002B270F" w:rsidP="002B270F">
      <w:pPr>
        <w:pStyle w:val="ListParagraph"/>
        <w:tabs>
          <w:tab w:val="left" w:pos="450"/>
        </w:tabs>
        <w:adjustRightInd w:val="0"/>
        <w:rPr>
          <w:rFonts w:ascii="ArialMT" w:hAnsi="ArialMT" w:cs="ArialMT"/>
          <w:szCs w:val="22"/>
        </w:rPr>
      </w:pPr>
    </w:p>
    <w:p w14:paraId="00E39B0C" w14:textId="3A17235D" w:rsidR="00560EC6" w:rsidRPr="002B270F" w:rsidRDefault="00560EC6" w:rsidP="002B270F">
      <w:pPr>
        <w:pStyle w:val="ListParagraph"/>
        <w:numPr>
          <w:ilvl w:val="1"/>
          <w:numId w:val="19"/>
        </w:numPr>
        <w:adjustRightInd w:val="0"/>
        <w:rPr>
          <w:rFonts w:ascii="ArialMT" w:hAnsi="ArialMT" w:cs="ArialMT"/>
          <w:szCs w:val="22"/>
        </w:rPr>
      </w:pPr>
      <w:r w:rsidRPr="002B270F">
        <w:rPr>
          <w:rFonts w:ascii="ArialMT" w:hAnsi="ArialMT" w:cs="ArialMT"/>
          <w:szCs w:val="22"/>
        </w:rPr>
        <w:t>Grindstaff RR, Grindstaff RJ, Cunningham JT (2000) Effects of right atrial distension on the activity</w:t>
      </w:r>
      <w:r w:rsidR="002B270F" w:rsidRPr="002B270F">
        <w:rPr>
          <w:rFonts w:ascii="ArialMT" w:hAnsi="ArialMT" w:cs="ArialMT"/>
          <w:szCs w:val="22"/>
        </w:rPr>
        <w:t xml:space="preserve"> </w:t>
      </w:r>
      <w:r w:rsidRPr="002B270F">
        <w:rPr>
          <w:rFonts w:ascii="ArialMT" w:hAnsi="ArialMT" w:cs="ArialMT"/>
          <w:szCs w:val="22"/>
        </w:rPr>
        <w:t>of magnocellular neurons in the supraoptic nucleus. Am J Physiol Regul Integr Comp Physiol</w:t>
      </w:r>
      <w:r w:rsidR="002B270F" w:rsidRPr="002B270F">
        <w:rPr>
          <w:rFonts w:ascii="ArialMT" w:hAnsi="ArialMT" w:cs="ArialMT"/>
          <w:szCs w:val="22"/>
        </w:rPr>
        <w:t xml:space="preserve"> </w:t>
      </w:r>
      <w:r w:rsidRPr="002B270F">
        <w:rPr>
          <w:rFonts w:ascii="ArialMT" w:hAnsi="ArialMT" w:cs="ArialMT"/>
          <w:szCs w:val="22"/>
        </w:rPr>
        <w:t>278:R1605-R1615.</w:t>
      </w:r>
    </w:p>
    <w:p w14:paraId="45720954" w14:textId="52EF67C4" w:rsidR="00560EC6" w:rsidRPr="002B270F" w:rsidRDefault="00560EC6" w:rsidP="002B270F">
      <w:pPr>
        <w:pStyle w:val="ListParagraph"/>
        <w:numPr>
          <w:ilvl w:val="1"/>
          <w:numId w:val="19"/>
        </w:numPr>
        <w:adjustRightInd w:val="0"/>
        <w:rPr>
          <w:rFonts w:ascii="ArialMT" w:hAnsi="ArialMT" w:cs="ArialMT"/>
          <w:szCs w:val="22"/>
        </w:rPr>
      </w:pPr>
      <w:r w:rsidRPr="002B270F">
        <w:rPr>
          <w:rFonts w:ascii="ArialMT" w:hAnsi="ArialMT" w:cs="ArialMT"/>
          <w:szCs w:val="22"/>
        </w:rPr>
        <w:t>Knight WD, Ji LL, Little JT, Cunningham JT (2010) Dehydration followed by sham rehydration</w:t>
      </w:r>
      <w:r w:rsidR="002B270F" w:rsidRPr="002B270F">
        <w:rPr>
          <w:rFonts w:ascii="ArialMT" w:hAnsi="ArialMT" w:cs="ArialMT"/>
          <w:szCs w:val="22"/>
        </w:rPr>
        <w:t xml:space="preserve"> </w:t>
      </w:r>
      <w:r w:rsidRPr="002B270F">
        <w:rPr>
          <w:rFonts w:ascii="ArialMT" w:hAnsi="ArialMT" w:cs="ArialMT"/>
          <w:szCs w:val="22"/>
        </w:rPr>
        <w:t>c</w:t>
      </w:r>
      <w:r w:rsidR="002B270F" w:rsidRPr="002B270F">
        <w:rPr>
          <w:rFonts w:ascii="ArialMT" w:hAnsi="ArialMT" w:cs="ArialMT"/>
          <w:szCs w:val="22"/>
        </w:rPr>
        <w:t xml:space="preserve">ontributes to </w:t>
      </w:r>
      <w:r w:rsidRPr="002B270F">
        <w:rPr>
          <w:rFonts w:ascii="ArialMT" w:hAnsi="ArialMT" w:cs="ArialMT"/>
          <w:szCs w:val="22"/>
        </w:rPr>
        <w:t>reduced neuronal activation in vasopressinergic supraoptic neurons after water</w:t>
      </w:r>
      <w:r w:rsidR="002B270F" w:rsidRPr="002B270F">
        <w:rPr>
          <w:rFonts w:ascii="ArialMT" w:hAnsi="ArialMT" w:cs="ArialMT"/>
          <w:szCs w:val="22"/>
        </w:rPr>
        <w:t xml:space="preserve"> </w:t>
      </w:r>
      <w:r w:rsidRPr="002B270F">
        <w:rPr>
          <w:rFonts w:ascii="ArialMT" w:hAnsi="ArialMT" w:cs="ArialMT"/>
          <w:szCs w:val="22"/>
        </w:rPr>
        <w:t>deprivation. American Journal of Physiology - Regulatory, Integrative and Comparative Physiology</w:t>
      </w:r>
      <w:r w:rsidR="002B270F" w:rsidRPr="002B270F">
        <w:rPr>
          <w:rFonts w:ascii="ArialMT" w:hAnsi="ArialMT" w:cs="ArialMT"/>
          <w:szCs w:val="22"/>
        </w:rPr>
        <w:t xml:space="preserve"> </w:t>
      </w:r>
      <w:r w:rsidRPr="002B270F">
        <w:rPr>
          <w:rFonts w:ascii="ArialMT" w:hAnsi="ArialMT" w:cs="ArialMT"/>
          <w:szCs w:val="22"/>
        </w:rPr>
        <w:t>299:R1232-R1240. PMCID: PMC2980450</w:t>
      </w:r>
    </w:p>
    <w:p w14:paraId="63CB86EE" w14:textId="5AAB7FE2" w:rsidR="00560EC6" w:rsidRPr="002B270F" w:rsidRDefault="00560EC6" w:rsidP="002B270F">
      <w:pPr>
        <w:pStyle w:val="ListParagraph"/>
        <w:numPr>
          <w:ilvl w:val="1"/>
          <w:numId w:val="19"/>
        </w:numPr>
        <w:adjustRightInd w:val="0"/>
        <w:rPr>
          <w:rFonts w:ascii="ArialMT" w:hAnsi="ArialMT" w:cs="ArialMT"/>
          <w:szCs w:val="22"/>
        </w:rPr>
      </w:pPr>
      <w:r w:rsidRPr="002B270F">
        <w:rPr>
          <w:rFonts w:ascii="ArialMT" w:hAnsi="ArialMT" w:cs="ArialMT"/>
          <w:szCs w:val="22"/>
        </w:rPr>
        <w:t>Choe KY, Han SY, Gaub P, Shell B, Voisin DL, Knapp BA, Barker PA, Brown CH,</w:t>
      </w:r>
      <w:r w:rsidR="002B270F" w:rsidRPr="002B270F">
        <w:rPr>
          <w:rFonts w:ascii="ArialMT" w:hAnsi="ArialMT" w:cs="ArialMT"/>
          <w:szCs w:val="22"/>
        </w:rPr>
        <w:t xml:space="preserve"> </w:t>
      </w:r>
      <w:r w:rsidRPr="002B270F">
        <w:rPr>
          <w:rFonts w:ascii="ArialMT" w:hAnsi="ArialMT" w:cs="ArialMT"/>
          <w:szCs w:val="22"/>
        </w:rPr>
        <w:t>Cunningham JT, Bourque CW (2015) High Salt Intake Increases Blood Pressure via BDNFMediated</w:t>
      </w:r>
      <w:r w:rsidR="002B270F" w:rsidRPr="002B270F">
        <w:rPr>
          <w:rFonts w:ascii="ArialMT" w:hAnsi="ArialMT" w:cs="ArialMT"/>
          <w:szCs w:val="22"/>
        </w:rPr>
        <w:t xml:space="preserve"> </w:t>
      </w:r>
      <w:r w:rsidRPr="002B270F">
        <w:rPr>
          <w:rFonts w:ascii="ArialMT" w:hAnsi="ArialMT" w:cs="ArialMT"/>
          <w:szCs w:val="22"/>
        </w:rPr>
        <w:t>D</w:t>
      </w:r>
      <w:r w:rsidR="002B270F" w:rsidRPr="002B270F">
        <w:rPr>
          <w:rFonts w:ascii="ArialMT" w:hAnsi="ArialMT" w:cs="ArialMT"/>
          <w:szCs w:val="22"/>
        </w:rPr>
        <w:t xml:space="preserve">ownregulation of KCC2 and </w:t>
      </w:r>
      <w:r w:rsidRPr="002B270F">
        <w:rPr>
          <w:rFonts w:ascii="ArialMT" w:hAnsi="ArialMT" w:cs="ArialMT"/>
          <w:szCs w:val="22"/>
        </w:rPr>
        <w:t>Impaired Baroreflex Inhibition of Vasopressin Neurons.</w:t>
      </w:r>
      <w:r w:rsidR="002B270F" w:rsidRPr="002B270F">
        <w:rPr>
          <w:rFonts w:ascii="ArialMT" w:hAnsi="ArialMT" w:cs="ArialMT"/>
          <w:szCs w:val="22"/>
        </w:rPr>
        <w:t xml:space="preserve"> </w:t>
      </w:r>
      <w:r w:rsidRPr="002B270F">
        <w:rPr>
          <w:rFonts w:ascii="ArialMT" w:hAnsi="ArialMT" w:cs="ArialMT"/>
          <w:szCs w:val="22"/>
        </w:rPr>
        <w:t>Neuron 85:549-560. PMCID: PMC4577058</w:t>
      </w:r>
    </w:p>
    <w:p w14:paraId="6B37CD05" w14:textId="1F011CE5" w:rsidR="00560EC6" w:rsidRDefault="00560EC6" w:rsidP="002B270F">
      <w:pPr>
        <w:pStyle w:val="ListParagraph"/>
        <w:numPr>
          <w:ilvl w:val="1"/>
          <w:numId w:val="19"/>
        </w:numPr>
        <w:adjustRightInd w:val="0"/>
        <w:rPr>
          <w:rFonts w:ascii="ArialMT" w:hAnsi="ArialMT" w:cs="ArialMT"/>
          <w:szCs w:val="22"/>
        </w:rPr>
      </w:pPr>
      <w:r w:rsidRPr="002B270F">
        <w:rPr>
          <w:rFonts w:ascii="ArialMT" w:hAnsi="ArialMT" w:cs="ArialMT"/>
          <w:szCs w:val="22"/>
        </w:rPr>
        <w:t>Marciante AB, Wang LA, Farmer GE, Cunningham JT (2019) Selectively Inhibiting the Median</w:t>
      </w:r>
      <w:r w:rsidR="002B270F" w:rsidRPr="002B270F">
        <w:rPr>
          <w:rFonts w:ascii="ArialMT" w:hAnsi="ArialMT" w:cs="ArialMT"/>
          <w:szCs w:val="22"/>
        </w:rPr>
        <w:t xml:space="preserve"> </w:t>
      </w:r>
      <w:r w:rsidRPr="002B270F">
        <w:rPr>
          <w:rFonts w:ascii="ArialMT" w:hAnsi="ArialMT" w:cs="ArialMT"/>
          <w:szCs w:val="22"/>
        </w:rPr>
        <w:t>P</w:t>
      </w:r>
      <w:r w:rsidR="002B270F" w:rsidRPr="002B270F">
        <w:rPr>
          <w:rFonts w:ascii="ArialMT" w:hAnsi="ArialMT" w:cs="ArialMT"/>
          <w:szCs w:val="22"/>
        </w:rPr>
        <w:t xml:space="preserve">reoptic </w:t>
      </w:r>
      <w:r w:rsidRPr="002B270F">
        <w:rPr>
          <w:rFonts w:ascii="ArialMT" w:hAnsi="ArialMT" w:cs="ArialMT"/>
          <w:szCs w:val="22"/>
        </w:rPr>
        <w:t>Nucleus Attenuates Angiotensin II and Hyperosmotic-Induced Drinking Behavior and</w:t>
      </w:r>
      <w:r w:rsidR="002B270F" w:rsidRPr="002B270F">
        <w:rPr>
          <w:rFonts w:ascii="ArialMT" w:hAnsi="ArialMT" w:cs="ArialMT"/>
          <w:szCs w:val="22"/>
        </w:rPr>
        <w:t xml:space="preserve"> Vasopressin Release in </w:t>
      </w:r>
      <w:r w:rsidRPr="002B270F">
        <w:rPr>
          <w:rFonts w:ascii="ArialMT" w:hAnsi="ArialMT" w:cs="ArialMT"/>
          <w:szCs w:val="22"/>
        </w:rPr>
        <w:t>Adult Male Rats. eNeuro 6. PMCID: PMC6437658</w:t>
      </w:r>
    </w:p>
    <w:p w14:paraId="08BE3BC3" w14:textId="77777777" w:rsidR="002B270F" w:rsidRPr="002B270F" w:rsidRDefault="002B270F" w:rsidP="002B270F">
      <w:pPr>
        <w:pStyle w:val="ListParagraph"/>
        <w:adjustRightInd w:val="0"/>
        <w:ind w:left="1440"/>
        <w:rPr>
          <w:rFonts w:ascii="ArialMT" w:hAnsi="ArialMT" w:cs="ArialMT"/>
          <w:szCs w:val="22"/>
        </w:rPr>
      </w:pPr>
    </w:p>
    <w:p w14:paraId="56C13B7E" w14:textId="119D736F" w:rsidR="00560EC6" w:rsidRPr="00AA1749" w:rsidRDefault="00560EC6" w:rsidP="002B270F">
      <w:pPr>
        <w:pStyle w:val="ListParagraph"/>
        <w:numPr>
          <w:ilvl w:val="0"/>
          <w:numId w:val="19"/>
        </w:numPr>
        <w:adjustRightInd w:val="0"/>
        <w:rPr>
          <w:rFonts w:ascii="ArialMT" w:hAnsi="ArialMT" w:cs="ArialMT"/>
          <w:szCs w:val="22"/>
          <w:u w:val="single"/>
        </w:rPr>
      </w:pPr>
      <w:r w:rsidRPr="00AA1749">
        <w:rPr>
          <w:rFonts w:ascii="ArialMT" w:hAnsi="ArialMT" w:cs="ArialMT"/>
          <w:szCs w:val="22"/>
          <w:u w:val="single"/>
        </w:rPr>
        <w:t>Central mechanisms contributing to SAIDH.</w:t>
      </w:r>
    </w:p>
    <w:p w14:paraId="1834008F" w14:textId="1A750B4C" w:rsidR="00560EC6" w:rsidRDefault="00560EC6" w:rsidP="002B270F">
      <w:pPr>
        <w:pStyle w:val="ListParagraph"/>
        <w:adjustRightInd w:val="0"/>
        <w:rPr>
          <w:rFonts w:ascii="ArialMT" w:hAnsi="ArialMT" w:cs="ArialMT"/>
          <w:szCs w:val="22"/>
        </w:rPr>
      </w:pPr>
      <w:r w:rsidRPr="002B270F">
        <w:rPr>
          <w:rFonts w:ascii="ArialMT" w:hAnsi="ArialMT" w:cs="ArialMT"/>
          <w:szCs w:val="22"/>
        </w:rPr>
        <w:t>In this line of research, we extended our work on the neural control of vasopressin release to include a</w:t>
      </w:r>
      <w:r w:rsidR="002B270F" w:rsidRPr="002B270F">
        <w:rPr>
          <w:rFonts w:ascii="ArialMT" w:hAnsi="ArialMT" w:cs="ArialMT"/>
          <w:szCs w:val="22"/>
        </w:rPr>
        <w:t xml:space="preserve"> </w:t>
      </w:r>
      <w:r w:rsidRPr="002B270F">
        <w:rPr>
          <w:rFonts w:ascii="ArialMT" w:hAnsi="ArialMT" w:cs="ArialMT"/>
          <w:szCs w:val="22"/>
        </w:rPr>
        <w:t>model of dilutional hyponatremia associated with liver failure. Our results suggest that changes in</w:t>
      </w:r>
      <w:r w:rsidR="002B270F" w:rsidRPr="002B270F">
        <w:rPr>
          <w:rFonts w:ascii="ArialMT" w:hAnsi="ArialMT" w:cs="ArialMT"/>
          <w:szCs w:val="22"/>
        </w:rPr>
        <w:t xml:space="preserve"> transient receptor </w:t>
      </w:r>
      <w:r w:rsidRPr="002B270F">
        <w:rPr>
          <w:rFonts w:ascii="ArialMT" w:hAnsi="ArialMT" w:cs="ArialMT"/>
          <w:szCs w:val="22"/>
        </w:rPr>
        <w:t>potential channel expression may lead to changes in osmotic sensitivity associated</w:t>
      </w:r>
      <w:r w:rsidR="002B270F" w:rsidRPr="002B270F">
        <w:rPr>
          <w:rFonts w:ascii="ArialMT" w:hAnsi="ArialMT" w:cs="ArialMT"/>
          <w:szCs w:val="22"/>
        </w:rPr>
        <w:t xml:space="preserve"> with hyponatremia. In </w:t>
      </w:r>
      <w:r w:rsidRPr="002B270F">
        <w:rPr>
          <w:rFonts w:ascii="ArialMT" w:hAnsi="ArialMT" w:cs="ArialMT"/>
          <w:szCs w:val="22"/>
        </w:rPr>
        <w:t>addition, we have shown that a transcription factor FosB may contribute changes</w:t>
      </w:r>
      <w:r w:rsidR="002B270F" w:rsidRPr="002B270F">
        <w:rPr>
          <w:rFonts w:ascii="ArialMT" w:hAnsi="ArialMT" w:cs="ArialMT"/>
          <w:szCs w:val="22"/>
        </w:rPr>
        <w:t xml:space="preserve"> </w:t>
      </w:r>
      <w:r w:rsidRPr="002B270F">
        <w:rPr>
          <w:rFonts w:ascii="ArialMT" w:hAnsi="ArialMT" w:cs="ArialMT"/>
          <w:szCs w:val="22"/>
        </w:rPr>
        <w:t>in gene expression that are necessary for the development of dilutional hyponatremia. The results of</w:t>
      </w:r>
      <w:r w:rsidR="002B270F" w:rsidRPr="002B270F">
        <w:rPr>
          <w:rFonts w:ascii="ArialMT" w:hAnsi="ArialMT" w:cs="ArialMT"/>
          <w:szCs w:val="22"/>
        </w:rPr>
        <w:t xml:space="preserve"> </w:t>
      </w:r>
      <w:r w:rsidRPr="002B270F">
        <w:rPr>
          <w:rFonts w:ascii="ArialMT" w:hAnsi="ArialMT" w:cs="ArialMT"/>
          <w:szCs w:val="22"/>
        </w:rPr>
        <w:t>these studies will hopefully lead to a better understanding of changes in CNS network function that can</w:t>
      </w:r>
      <w:r w:rsidR="002B270F" w:rsidRPr="002B270F">
        <w:rPr>
          <w:rFonts w:ascii="ArialMT" w:hAnsi="ArialMT" w:cs="ArialMT"/>
          <w:szCs w:val="22"/>
        </w:rPr>
        <w:t xml:space="preserve"> </w:t>
      </w:r>
      <w:r w:rsidRPr="002B270F">
        <w:rPr>
          <w:rFonts w:ascii="ArialMT" w:hAnsi="ArialMT" w:cs="ArialMT"/>
          <w:szCs w:val="22"/>
        </w:rPr>
        <w:t>contribute to pathophysiology and identify new treatment modalities or biomarkers for hyponatremia.</w:t>
      </w:r>
    </w:p>
    <w:p w14:paraId="173F26F2" w14:textId="77777777" w:rsidR="00AA1749" w:rsidRPr="002B270F" w:rsidRDefault="00AA1749" w:rsidP="002B270F">
      <w:pPr>
        <w:pStyle w:val="ListParagraph"/>
        <w:adjustRightInd w:val="0"/>
        <w:rPr>
          <w:rFonts w:ascii="ArialMT" w:hAnsi="ArialMT" w:cs="ArialMT"/>
          <w:szCs w:val="22"/>
        </w:rPr>
      </w:pPr>
    </w:p>
    <w:p w14:paraId="3ACD5FD6" w14:textId="6B20D9B9" w:rsidR="00560EC6" w:rsidRPr="002B270F" w:rsidRDefault="00560EC6" w:rsidP="002B270F">
      <w:pPr>
        <w:pStyle w:val="ListParagraph"/>
        <w:numPr>
          <w:ilvl w:val="1"/>
          <w:numId w:val="19"/>
        </w:numPr>
        <w:adjustRightInd w:val="0"/>
        <w:rPr>
          <w:rFonts w:ascii="ArialMT" w:hAnsi="ArialMT" w:cs="ArialMT"/>
          <w:szCs w:val="22"/>
        </w:rPr>
      </w:pPr>
      <w:r w:rsidRPr="002B270F">
        <w:rPr>
          <w:rFonts w:ascii="ArialMT" w:hAnsi="ArialMT" w:cs="ArialMT"/>
          <w:szCs w:val="22"/>
        </w:rPr>
        <w:t>Carreno FR, Ji LL, Cunningham JT (2009) Altered central TRPV4 expression and lipid raft</w:t>
      </w:r>
      <w:r w:rsidR="002B270F" w:rsidRPr="002B270F">
        <w:rPr>
          <w:rFonts w:ascii="ArialMT" w:hAnsi="ArialMT" w:cs="ArialMT"/>
          <w:szCs w:val="22"/>
        </w:rPr>
        <w:t xml:space="preserve"> </w:t>
      </w:r>
      <w:r w:rsidRPr="002B270F">
        <w:rPr>
          <w:rFonts w:ascii="ArialMT" w:hAnsi="ArialMT" w:cs="ArialMT"/>
          <w:szCs w:val="22"/>
        </w:rPr>
        <w:t>association related to inappropriate vasopressin secretion in cirrhotic rats. American Journal of</w:t>
      </w:r>
      <w:r w:rsidR="002B270F" w:rsidRPr="002B270F">
        <w:rPr>
          <w:rFonts w:ascii="ArialMT" w:hAnsi="ArialMT" w:cs="ArialMT"/>
          <w:szCs w:val="22"/>
        </w:rPr>
        <w:t xml:space="preserve"> Physiology-Regulatory </w:t>
      </w:r>
      <w:r w:rsidRPr="002B270F">
        <w:rPr>
          <w:rFonts w:ascii="ArialMT" w:hAnsi="ArialMT" w:cs="ArialMT"/>
          <w:szCs w:val="22"/>
        </w:rPr>
        <w:t>Integrative and Comparative Physiology 296:R454R466. PMCID:</w:t>
      </w:r>
      <w:r w:rsidR="002B270F" w:rsidRPr="002B270F">
        <w:rPr>
          <w:rFonts w:ascii="ArialMT" w:hAnsi="ArialMT" w:cs="ArialMT"/>
          <w:szCs w:val="22"/>
        </w:rPr>
        <w:t xml:space="preserve"> </w:t>
      </w:r>
      <w:r w:rsidRPr="002B270F">
        <w:rPr>
          <w:rFonts w:ascii="ArialMT" w:hAnsi="ArialMT" w:cs="ArialMT"/>
          <w:szCs w:val="22"/>
        </w:rPr>
        <w:t>PMC2643982</w:t>
      </w:r>
    </w:p>
    <w:p w14:paraId="08790B26" w14:textId="3ACA9CF0" w:rsidR="00560EC6" w:rsidRPr="002B270F" w:rsidRDefault="00560EC6" w:rsidP="002B270F">
      <w:pPr>
        <w:pStyle w:val="ListParagraph"/>
        <w:numPr>
          <w:ilvl w:val="1"/>
          <w:numId w:val="19"/>
        </w:numPr>
        <w:adjustRightInd w:val="0"/>
        <w:rPr>
          <w:rFonts w:ascii="ArialMT" w:hAnsi="ArialMT" w:cs="ArialMT"/>
          <w:szCs w:val="22"/>
        </w:rPr>
      </w:pPr>
      <w:r w:rsidRPr="002B270F">
        <w:rPr>
          <w:rFonts w:ascii="ArialMT" w:hAnsi="ArialMT" w:cs="ArialMT"/>
          <w:szCs w:val="22"/>
        </w:rPr>
        <w:t>Nedungadi TP, Carreno FR, Walch JD, Bathina CS, Cunningham JT (2012) Region- specific</w:t>
      </w:r>
      <w:r w:rsidR="002B270F" w:rsidRPr="002B270F">
        <w:rPr>
          <w:rFonts w:ascii="ArialMT" w:hAnsi="ArialMT" w:cs="ArialMT"/>
          <w:szCs w:val="22"/>
        </w:rPr>
        <w:t xml:space="preserve"> </w:t>
      </w:r>
      <w:r w:rsidRPr="002B270F">
        <w:rPr>
          <w:rFonts w:ascii="ArialMT" w:hAnsi="ArialMT" w:cs="ArialMT"/>
          <w:szCs w:val="22"/>
        </w:rPr>
        <w:t>changes in transient receptor potential vanilloid channel expression in the vasopressin</w:t>
      </w:r>
      <w:r w:rsidR="002B270F" w:rsidRPr="002B270F">
        <w:rPr>
          <w:rFonts w:ascii="ArialMT" w:hAnsi="ArialMT" w:cs="ArialMT"/>
          <w:szCs w:val="22"/>
        </w:rPr>
        <w:t xml:space="preserve"> </w:t>
      </w:r>
      <w:r w:rsidR="002B270F" w:rsidRPr="002B270F">
        <w:rPr>
          <w:rFonts w:ascii="ArialMT" w:hAnsi="ArialMT" w:cs="ArialMT"/>
          <w:szCs w:val="22"/>
        </w:rPr>
        <w:lastRenderedPageBreak/>
        <w:t xml:space="preserve">magnocellular system in hepatic </w:t>
      </w:r>
      <w:r w:rsidRPr="002B270F">
        <w:rPr>
          <w:rFonts w:ascii="ArialMT" w:hAnsi="ArialMT" w:cs="ArialMT"/>
          <w:szCs w:val="22"/>
        </w:rPr>
        <w:t>cirrhosis-induced hyponatraemia. J Neuroendocrinol 24:642-652.</w:t>
      </w:r>
      <w:r w:rsidR="002B270F" w:rsidRPr="002B270F">
        <w:rPr>
          <w:rFonts w:ascii="ArialMT" w:hAnsi="ArialMT" w:cs="ArialMT"/>
          <w:szCs w:val="22"/>
        </w:rPr>
        <w:t xml:space="preserve"> </w:t>
      </w:r>
      <w:r w:rsidRPr="002B270F">
        <w:rPr>
          <w:rFonts w:ascii="ArialMT" w:hAnsi="ArialMT" w:cs="ArialMT"/>
          <w:szCs w:val="22"/>
        </w:rPr>
        <w:t>PMCID: PMC3314151</w:t>
      </w:r>
    </w:p>
    <w:p w14:paraId="3C52E73C" w14:textId="6D0438CE" w:rsidR="002B270F" w:rsidRPr="002B270F" w:rsidRDefault="00560EC6" w:rsidP="002B270F">
      <w:pPr>
        <w:pStyle w:val="DataField11pt-Single"/>
        <w:numPr>
          <w:ilvl w:val="1"/>
          <w:numId w:val="19"/>
        </w:numPr>
        <w:rPr>
          <w:rFonts w:ascii="ArialMT" w:hAnsi="ArialMT" w:cs="ArialMT"/>
          <w:szCs w:val="22"/>
        </w:rPr>
      </w:pPr>
      <w:r>
        <w:rPr>
          <w:rFonts w:ascii="ArialMT" w:hAnsi="ArialMT" w:cs="ArialMT"/>
          <w:szCs w:val="22"/>
        </w:rPr>
        <w:t>Cunningham JT, Nedungadi TP, Walch JD, Nestler EJ, Gottlieb HB (2012)</w:t>
      </w:r>
      <w:r w:rsidR="002B270F">
        <w:rPr>
          <w:rFonts w:ascii="ArialMT" w:hAnsi="ArialMT" w:cs="ArialMT"/>
          <w:szCs w:val="22"/>
        </w:rPr>
        <w:t xml:space="preserve"> </w:t>
      </w:r>
      <w:r w:rsidR="002B270F">
        <w:rPr>
          <w:rFonts w:ascii="ArialMT" w:hAnsi="ArialMT" w:cs="ArialMT"/>
          <w:color w:val="000000"/>
          <w:szCs w:val="22"/>
        </w:rPr>
        <w:t>{Delta}FosB in the supraoptic nucleus contributes to hyponatremia in rats with cirrhosis. Am J Physiol Regul Integr Comp Physiol 303:R177 185. PMCID: PMC3404636</w:t>
      </w:r>
    </w:p>
    <w:p w14:paraId="5278E919" w14:textId="05D59AD1" w:rsidR="002B270F" w:rsidRDefault="002B270F" w:rsidP="002B270F">
      <w:pPr>
        <w:pStyle w:val="ListParagraph"/>
        <w:numPr>
          <w:ilvl w:val="1"/>
          <w:numId w:val="19"/>
        </w:numPr>
        <w:adjustRightInd w:val="0"/>
        <w:rPr>
          <w:rFonts w:ascii="ArialMT" w:hAnsi="ArialMT" w:cs="ArialMT"/>
          <w:color w:val="000000"/>
          <w:szCs w:val="22"/>
        </w:rPr>
      </w:pPr>
      <w:r w:rsidRPr="002B270F">
        <w:rPr>
          <w:rFonts w:ascii="ArialMT" w:hAnsi="ArialMT" w:cs="ArialMT"/>
          <w:color w:val="000000"/>
          <w:szCs w:val="22"/>
        </w:rPr>
        <w:t>Balapattabi K, Farmer GE, Knapp BA, Little JT, Bachelor M, Yuan JP &amp; Cunningham JT. (2019). Effects of Salt Loading on Supraoptic Vasopressin Neurons Assessed by ClopHensorN Chloride Imaging. J Neuroendocrinol, e12752. PMCID: PMC7041405</w:t>
      </w:r>
    </w:p>
    <w:p w14:paraId="6EA0EDBC" w14:textId="77777777" w:rsidR="00AA1749" w:rsidRPr="002B270F" w:rsidRDefault="00AA1749" w:rsidP="00AA1749">
      <w:pPr>
        <w:pStyle w:val="ListParagraph"/>
        <w:adjustRightInd w:val="0"/>
        <w:ind w:left="1440"/>
        <w:rPr>
          <w:rFonts w:ascii="ArialMT" w:hAnsi="ArialMT" w:cs="ArialMT"/>
          <w:color w:val="000000"/>
          <w:szCs w:val="22"/>
        </w:rPr>
      </w:pPr>
    </w:p>
    <w:p w14:paraId="103B7BED" w14:textId="77777777" w:rsidR="00AA1749" w:rsidRPr="00AA1749" w:rsidRDefault="002B270F" w:rsidP="002B270F">
      <w:pPr>
        <w:pStyle w:val="ListParagraph"/>
        <w:numPr>
          <w:ilvl w:val="0"/>
          <w:numId w:val="19"/>
        </w:numPr>
        <w:adjustRightInd w:val="0"/>
        <w:rPr>
          <w:rFonts w:ascii="ArialMT" w:hAnsi="ArialMT" w:cs="ArialMT"/>
          <w:color w:val="000000"/>
          <w:szCs w:val="22"/>
          <w:u w:val="single"/>
        </w:rPr>
      </w:pPr>
      <w:r w:rsidRPr="00AA1749">
        <w:rPr>
          <w:rFonts w:ascii="ArialMT" w:hAnsi="ArialMT" w:cs="ArialMT"/>
          <w:color w:val="000000"/>
          <w:szCs w:val="22"/>
          <w:u w:val="single"/>
        </w:rPr>
        <w:t xml:space="preserve">Central control of autonomic function and hypertension. </w:t>
      </w:r>
    </w:p>
    <w:p w14:paraId="540A8F63" w14:textId="6CC5DE90" w:rsidR="002B270F" w:rsidRDefault="002B270F" w:rsidP="00AA1749">
      <w:pPr>
        <w:pStyle w:val="ListParagraph"/>
        <w:adjustRightInd w:val="0"/>
        <w:rPr>
          <w:rFonts w:ascii="ArialMT" w:hAnsi="ArialMT" w:cs="ArialMT"/>
          <w:color w:val="000000"/>
          <w:szCs w:val="22"/>
        </w:rPr>
      </w:pPr>
      <w:r w:rsidRPr="002B270F">
        <w:rPr>
          <w:rFonts w:ascii="ArialMT" w:hAnsi="ArialMT" w:cs="ArialMT"/>
          <w:color w:val="000000"/>
          <w:szCs w:val="22"/>
        </w:rPr>
        <w:t>Our laboratory was one of the first to pioneer the use of functional neuroanatomical techniques to test the role of the central nervous system in experimental models of hypertension and to identify autonomic regulatory pathways. This approach has been widely used by other laboratories and has expanded our understanding of how the CNS contributes to the pathophysiology of hypertension.</w:t>
      </w:r>
    </w:p>
    <w:p w14:paraId="7DF8338B" w14:textId="77777777" w:rsidR="00AA1749" w:rsidRPr="002B270F" w:rsidRDefault="00AA1749" w:rsidP="00AA1749">
      <w:pPr>
        <w:pStyle w:val="ListParagraph"/>
        <w:adjustRightInd w:val="0"/>
        <w:rPr>
          <w:rFonts w:ascii="ArialMT" w:hAnsi="ArialMT" w:cs="ArialMT"/>
          <w:color w:val="000000"/>
          <w:szCs w:val="22"/>
        </w:rPr>
      </w:pPr>
    </w:p>
    <w:p w14:paraId="20BFF7D1" w14:textId="102433B6" w:rsidR="002B270F" w:rsidRPr="002B270F" w:rsidRDefault="002B270F" w:rsidP="002B270F">
      <w:pPr>
        <w:pStyle w:val="ListParagraph"/>
        <w:numPr>
          <w:ilvl w:val="1"/>
          <w:numId w:val="19"/>
        </w:numPr>
        <w:adjustRightInd w:val="0"/>
        <w:rPr>
          <w:rFonts w:ascii="ArialMT" w:hAnsi="ArialMT" w:cs="ArialMT"/>
          <w:color w:val="000000"/>
          <w:szCs w:val="22"/>
        </w:rPr>
      </w:pPr>
      <w:r w:rsidRPr="002B270F">
        <w:rPr>
          <w:rFonts w:ascii="ArialMT" w:hAnsi="ArialMT" w:cs="ArialMT"/>
          <w:color w:val="000000"/>
          <w:szCs w:val="22"/>
        </w:rPr>
        <w:t>Li Q, Sullivan MJ, Dale WE, Hasser EM, Blaine EH, Cunningham JT (1998) Fos-like immunoreactivity in the medulla after acute and chronic angiotensin II infusion. J Pharmacol Exp Ther 284:1165-1173.</w:t>
      </w:r>
    </w:p>
    <w:p w14:paraId="3DE02A96" w14:textId="5A9C7E25" w:rsidR="002B270F" w:rsidRPr="002B270F" w:rsidRDefault="002B270F" w:rsidP="002B270F">
      <w:pPr>
        <w:pStyle w:val="ListParagraph"/>
        <w:numPr>
          <w:ilvl w:val="1"/>
          <w:numId w:val="19"/>
        </w:numPr>
        <w:adjustRightInd w:val="0"/>
        <w:rPr>
          <w:rFonts w:ascii="ArialMT" w:hAnsi="ArialMT" w:cs="ArialMT"/>
          <w:color w:val="000000"/>
          <w:szCs w:val="22"/>
        </w:rPr>
      </w:pPr>
      <w:r w:rsidRPr="002B270F">
        <w:rPr>
          <w:rFonts w:ascii="ArialMT" w:hAnsi="ArialMT" w:cs="ArialMT"/>
          <w:color w:val="000000"/>
          <w:szCs w:val="22"/>
        </w:rPr>
        <w:t>Lohmeier TE, Lohmeier JR, Warren S, May PJ, Cunningham JT (2002) Sustained activation of the central baroreceptor pathway in angiotensin hypertension. Hypertension 39:550-556.</w:t>
      </w:r>
    </w:p>
    <w:p w14:paraId="211EF8E5" w14:textId="383A3D59" w:rsidR="002B270F" w:rsidRPr="002B270F" w:rsidRDefault="002B270F" w:rsidP="002B270F">
      <w:pPr>
        <w:pStyle w:val="ListParagraph"/>
        <w:numPr>
          <w:ilvl w:val="1"/>
          <w:numId w:val="19"/>
        </w:numPr>
        <w:adjustRightInd w:val="0"/>
        <w:rPr>
          <w:rFonts w:ascii="ArialMT" w:hAnsi="ArialMT" w:cs="ArialMT"/>
          <w:color w:val="000000"/>
          <w:szCs w:val="22"/>
        </w:rPr>
      </w:pPr>
      <w:r w:rsidRPr="002B270F">
        <w:rPr>
          <w:rFonts w:ascii="ArialMT" w:hAnsi="ArialMT" w:cs="ArialMT"/>
          <w:color w:val="000000"/>
          <w:szCs w:val="22"/>
        </w:rPr>
        <w:t>Cunningham JT, Herrera-Rosales M, Martinez MA, Mifflin S (2007) Identification of active central nervous system sites in renal wrap hypertensive rats. Hypertension 49:653-658.</w:t>
      </w:r>
    </w:p>
    <w:p w14:paraId="60073214" w14:textId="1C0A6015" w:rsidR="002B270F" w:rsidRDefault="002B270F" w:rsidP="002B270F">
      <w:pPr>
        <w:pStyle w:val="ListParagraph"/>
        <w:numPr>
          <w:ilvl w:val="1"/>
          <w:numId w:val="19"/>
        </w:numPr>
        <w:adjustRightInd w:val="0"/>
        <w:rPr>
          <w:rFonts w:ascii="ArialMT" w:hAnsi="ArialMT" w:cs="ArialMT"/>
          <w:color w:val="000000"/>
          <w:szCs w:val="22"/>
        </w:rPr>
      </w:pPr>
      <w:r w:rsidRPr="002B270F">
        <w:rPr>
          <w:rFonts w:ascii="ArialMT" w:hAnsi="ArialMT" w:cs="ArialMT"/>
          <w:color w:val="000000"/>
          <w:szCs w:val="22"/>
        </w:rPr>
        <w:t xml:space="preserve">Farmer GE, Amune A, Bachelor ME, Duong P, Yuan JP &amp; Cunningham JT. (2019). Sniffer cells for the detection of neural Angiotensin II in vitro. </w:t>
      </w:r>
      <w:r w:rsidRPr="002B270F">
        <w:rPr>
          <w:rFonts w:ascii="Arial-ItalicMT" w:hAnsi="Arial-ItalicMT" w:cs="Arial-ItalicMT"/>
          <w:i/>
          <w:iCs/>
          <w:color w:val="000000"/>
          <w:szCs w:val="22"/>
        </w:rPr>
        <w:t xml:space="preserve">Scientific reports </w:t>
      </w:r>
      <w:r w:rsidRPr="002B270F">
        <w:rPr>
          <w:rFonts w:ascii="Arial-BoldMT" w:hAnsi="Arial-BoldMT" w:cs="Arial-BoldMT"/>
          <w:b/>
          <w:bCs/>
          <w:color w:val="000000"/>
          <w:szCs w:val="22"/>
        </w:rPr>
        <w:t xml:space="preserve">9, </w:t>
      </w:r>
      <w:r w:rsidRPr="002B270F">
        <w:rPr>
          <w:rFonts w:ascii="ArialMT" w:hAnsi="ArialMT" w:cs="ArialMT"/>
          <w:color w:val="000000"/>
          <w:szCs w:val="22"/>
        </w:rPr>
        <w:t>8820. PMCID: PMC6584535</w:t>
      </w:r>
    </w:p>
    <w:p w14:paraId="5514CFCF" w14:textId="77777777" w:rsidR="00AA1749" w:rsidRPr="002B270F" w:rsidRDefault="00AA1749" w:rsidP="00AA1749">
      <w:pPr>
        <w:pStyle w:val="ListParagraph"/>
        <w:adjustRightInd w:val="0"/>
        <w:ind w:left="1440"/>
        <w:rPr>
          <w:rFonts w:ascii="ArialMT" w:hAnsi="ArialMT" w:cs="ArialMT"/>
          <w:color w:val="000000"/>
          <w:szCs w:val="22"/>
        </w:rPr>
      </w:pPr>
    </w:p>
    <w:p w14:paraId="14E29E15" w14:textId="77777777" w:rsidR="00AA1749" w:rsidRDefault="002B270F" w:rsidP="002B270F">
      <w:pPr>
        <w:pStyle w:val="ListParagraph"/>
        <w:numPr>
          <w:ilvl w:val="0"/>
          <w:numId w:val="19"/>
        </w:numPr>
        <w:adjustRightInd w:val="0"/>
        <w:rPr>
          <w:rFonts w:ascii="ArialMT" w:hAnsi="ArialMT" w:cs="ArialMT"/>
          <w:color w:val="000000"/>
          <w:szCs w:val="22"/>
        </w:rPr>
      </w:pPr>
      <w:r w:rsidRPr="00AA1749">
        <w:rPr>
          <w:rFonts w:ascii="ArialMT" w:hAnsi="ArialMT" w:cs="ArialMT"/>
          <w:color w:val="000000"/>
          <w:szCs w:val="22"/>
          <w:u w:val="single"/>
        </w:rPr>
        <w:t>Changes in central control of autonomic function and intermittent hypoxia</w:t>
      </w:r>
      <w:r w:rsidRPr="002B270F">
        <w:rPr>
          <w:rFonts w:ascii="ArialMT" w:hAnsi="ArialMT" w:cs="ArialMT"/>
          <w:color w:val="000000"/>
          <w:szCs w:val="22"/>
        </w:rPr>
        <w:t xml:space="preserve">. </w:t>
      </w:r>
    </w:p>
    <w:p w14:paraId="69095B94" w14:textId="4F87D91C" w:rsidR="002B270F" w:rsidRDefault="002B270F" w:rsidP="00AA1749">
      <w:pPr>
        <w:pStyle w:val="ListParagraph"/>
        <w:adjustRightInd w:val="0"/>
        <w:rPr>
          <w:rFonts w:ascii="ArialMT" w:hAnsi="ArialMT" w:cs="ArialMT"/>
          <w:color w:val="000000"/>
          <w:szCs w:val="22"/>
        </w:rPr>
      </w:pPr>
      <w:r w:rsidRPr="002B270F">
        <w:rPr>
          <w:rFonts w:ascii="ArialMT" w:hAnsi="ArialMT" w:cs="ArialMT"/>
          <w:color w:val="000000"/>
          <w:szCs w:val="22"/>
        </w:rPr>
        <w:t>Intermittent hypoxia is widely used to model the hypoxemia associated with sleep apnea that produces hypertension. Our laboratory has studied the role of the CNS in this form of high blood pressure. Our result has identified regions of the forebrain that selectively contribute to the sustain component of the hypertension that is analogous to diurnal hypertension is sleep apnea patients. We have also demonstrated that the transcription factor FosB and the central renin-angiotensin system contribute to the forebrain mechanisms that are responsible for this sustained hypertension.</w:t>
      </w:r>
    </w:p>
    <w:p w14:paraId="29A0E1FD" w14:textId="77777777" w:rsidR="00AA1749" w:rsidRPr="002B270F" w:rsidRDefault="00AA1749" w:rsidP="00AA1749">
      <w:pPr>
        <w:pStyle w:val="ListParagraph"/>
        <w:adjustRightInd w:val="0"/>
        <w:rPr>
          <w:rFonts w:ascii="ArialMT" w:hAnsi="ArialMT" w:cs="ArialMT"/>
          <w:color w:val="000000"/>
          <w:szCs w:val="22"/>
        </w:rPr>
      </w:pPr>
    </w:p>
    <w:p w14:paraId="294CFDE0" w14:textId="64B6AFEC" w:rsidR="002B270F" w:rsidRPr="00AA1749" w:rsidRDefault="002B270F" w:rsidP="00AA1749">
      <w:pPr>
        <w:pStyle w:val="ListParagraph"/>
        <w:numPr>
          <w:ilvl w:val="1"/>
          <w:numId w:val="19"/>
        </w:numPr>
        <w:adjustRightInd w:val="0"/>
        <w:rPr>
          <w:rFonts w:ascii="ArialMT" w:hAnsi="ArialMT" w:cs="ArialMT"/>
          <w:color w:val="000000"/>
          <w:szCs w:val="22"/>
        </w:rPr>
      </w:pPr>
      <w:r w:rsidRPr="00AA1749">
        <w:rPr>
          <w:rFonts w:ascii="ArialMT" w:hAnsi="ArialMT" w:cs="ArialMT"/>
          <w:color w:val="000000"/>
          <w:szCs w:val="22"/>
        </w:rPr>
        <w:t>*Zhang WR, Carreno FR, Cunningham JT, Mifflin SW (2009) Chronic Sustained Hypoxia Enhances Both Evoked EPSCs and Norepinephrine Inhibition of Glutamatergic Afferent Inputs in the Nucleus of the Solitary Tract. Journal of Neuroscience 29:3093-3102. PMCID: PMC2885697</w:t>
      </w:r>
    </w:p>
    <w:p w14:paraId="2251AD7E" w14:textId="73B1D15C" w:rsidR="002B270F" w:rsidRPr="002B270F" w:rsidRDefault="002B270F" w:rsidP="002B270F">
      <w:pPr>
        <w:pStyle w:val="ListParagraph"/>
        <w:numPr>
          <w:ilvl w:val="1"/>
          <w:numId w:val="19"/>
        </w:numPr>
        <w:adjustRightInd w:val="0"/>
        <w:rPr>
          <w:rFonts w:ascii="ArialMT" w:hAnsi="ArialMT" w:cs="ArialMT"/>
          <w:color w:val="000000"/>
          <w:szCs w:val="22"/>
        </w:rPr>
      </w:pPr>
      <w:r w:rsidRPr="002B270F">
        <w:rPr>
          <w:rFonts w:ascii="ArialMT" w:hAnsi="ArialMT" w:cs="ArialMT"/>
          <w:color w:val="000000"/>
          <w:szCs w:val="22"/>
        </w:rPr>
        <w:t>*Knight WD, Little JT, Carreno FR, Toney GM, Mifflin SW, Cunningham JT (2011) Chronic intermittent hypoxia increases blood pressure and expression of FosB/DeltaFosB in central autonomic regions. Am J Physiol Regul Integr Comp Physiol 301:R131-139. PMCID: PMC3129875</w:t>
      </w:r>
    </w:p>
    <w:p w14:paraId="26CDD046" w14:textId="483BCC4F" w:rsidR="002B270F" w:rsidRPr="002B270F" w:rsidRDefault="002B270F" w:rsidP="002B270F">
      <w:pPr>
        <w:pStyle w:val="ListParagraph"/>
        <w:numPr>
          <w:ilvl w:val="1"/>
          <w:numId w:val="19"/>
        </w:numPr>
        <w:adjustRightInd w:val="0"/>
        <w:rPr>
          <w:rFonts w:ascii="ArialMT" w:hAnsi="ArialMT" w:cs="ArialMT"/>
          <w:color w:val="000000"/>
          <w:szCs w:val="22"/>
        </w:rPr>
      </w:pPr>
      <w:r w:rsidRPr="002B270F">
        <w:rPr>
          <w:rFonts w:ascii="ArialMT" w:hAnsi="ArialMT" w:cs="ArialMT"/>
          <w:color w:val="000000"/>
          <w:szCs w:val="22"/>
        </w:rPr>
        <w:t>Cunningham JT, Knight WD, Mifflin SW, Nestler EJ (2012) An essential role for DeltaFosB in the median preoptic nucleus in the sustained hypertensive effects of chronic intermittent hypoxia. Hypertension 60:179 187. PMCID: PMC3415378</w:t>
      </w:r>
    </w:p>
    <w:p w14:paraId="2879548D" w14:textId="67F96060" w:rsidR="002B270F" w:rsidRPr="002B270F" w:rsidRDefault="002B270F" w:rsidP="002B270F">
      <w:pPr>
        <w:pStyle w:val="ListParagraph"/>
        <w:numPr>
          <w:ilvl w:val="1"/>
          <w:numId w:val="19"/>
        </w:numPr>
        <w:adjustRightInd w:val="0"/>
        <w:rPr>
          <w:rFonts w:ascii="ArialMT" w:hAnsi="ArialMT" w:cs="ArialMT"/>
          <w:color w:val="000000"/>
          <w:szCs w:val="22"/>
        </w:rPr>
      </w:pPr>
      <w:r w:rsidRPr="002B270F">
        <w:rPr>
          <w:rFonts w:ascii="ArialMT" w:hAnsi="ArialMT" w:cs="ArialMT"/>
          <w:color w:val="000000"/>
          <w:szCs w:val="22"/>
        </w:rPr>
        <w:t>*Shell B, Farmer GE, Nedungadi TP, Wang LA, Marciante AB, Snyder B, Cunningham RL, Cunningham JT (2019) Angiotensin type 1a receptors in the median preoptic nucleus support intermittent hypoxia-induced hypertension. Am J Physiol Regul Integr Comp Physiol 316:R651-R665. PMCID: PMC6589598</w:t>
      </w:r>
    </w:p>
    <w:p w14:paraId="081E586B" w14:textId="77777777" w:rsidR="002B270F" w:rsidRDefault="002B270F" w:rsidP="002B270F">
      <w:pPr>
        <w:adjustRightInd w:val="0"/>
        <w:rPr>
          <w:rFonts w:ascii="ArialMT" w:hAnsi="ArialMT" w:cs="ArialMT"/>
          <w:color w:val="000000"/>
          <w:szCs w:val="22"/>
        </w:rPr>
      </w:pPr>
    </w:p>
    <w:p w14:paraId="2BF9EB67" w14:textId="51AD8043" w:rsidR="002B270F" w:rsidRPr="00AA1749" w:rsidRDefault="002B270F" w:rsidP="002B270F">
      <w:pPr>
        <w:adjustRightInd w:val="0"/>
        <w:rPr>
          <w:rFonts w:ascii="ArialMT" w:hAnsi="ArialMT" w:cs="ArialMT"/>
          <w:b/>
          <w:color w:val="000000"/>
          <w:szCs w:val="22"/>
        </w:rPr>
      </w:pPr>
      <w:r w:rsidRPr="00AA1749">
        <w:rPr>
          <w:rFonts w:ascii="ArialMT" w:hAnsi="ArialMT" w:cs="ArialMT"/>
          <w:b/>
          <w:color w:val="000000"/>
          <w:szCs w:val="22"/>
        </w:rPr>
        <w:t>Complete list of Published Work in My Bibliography</w:t>
      </w:r>
    </w:p>
    <w:p w14:paraId="236016DB" w14:textId="71F0C672" w:rsidR="006809EC" w:rsidRPr="00E03323" w:rsidRDefault="00565E74" w:rsidP="00AF280E">
      <w:pPr>
        <w:adjustRightInd w:val="0"/>
        <w:rPr>
          <w:rStyle w:val="Strong"/>
          <w:b w:val="0"/>
        </w:rPr>
      </w:pPr>
      <w:hyperlink r:id="rId11" w:history="1">
        <w:r w:rsidR="006809EC" w:rsidRPr="00E0228D">
          <w:rPr>
            <w:rStyle w:val="Hyperlink"/>
            <w:rFonts w:ascii="ArialMT" w:hAnsi="ArialMT" w:cs="ArialMT"/>
            <w:szCs w:val="22"/>
          </w:rPr>
          <w:t>http://www.ncbi.nlm.nih.gov/sites/myncbi/j.cunningham.1/bibliography/40312142/public/</w:t>
        </w:r>
      </w:hyperlink>
      <w:bookmarkStart w:id="0" w:name="_GoBack"/>
      <w:bookmarkEnd w:id="0"/>
    </w:p>
    <w:sectPr w:rsidR="006809EC" w:rsidRPr="00E03323"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C48D7" w14:textId="77777777" w:rsidR="003C2DA0" w:rsidRDefault="003C2DA0">
      <w:r>
        <w:separator/>
      </w:r>
    </w:p>
  </w:endnote>
  <w:endnote w:type="continuationSeparator" w:id="0">
    <w:p w14:paraId="005795E6" w14:textId="77777777" w:rsidR="003C2DA0" w:rsidRDefault="003C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9"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49C6E" w14:textId="77777777" w:rsidR="003C2DA0" w:rsidRDefault="003C2DA0">
      <w:r>
        <w:separator/>
      </w:r>
    </w:p>
  </w:footnote>
  <w:footnote w:type="continuationSeparator" w:id="0">
    <w:p w14:paraId="0885A6C7" w14:textId="77777777" w:rsidR="003C2DA0" w:rsidRDefault="003C2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A4326F"/>
    <w:multiLevelType w:val="hybridMultilevel"/>
    <w:tmpl w:val="771026F8"/>
    <w:lvl w:ilvl="0" w:tplc="5E2081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0F3228C9"/>
    <w:multiLevelType w:val="hybridMultilevel"/>
    <w:tmpl w:val="E24AA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A96AA9"/>
    <w:multiLevelType w:val="hybridMultilevel"/>
    <w:tmpl w:val="36024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1AB4336B"/>
    <w:multiLevelType w:val="hybridMultilevel"/>
    <w:tmpl w:val="8F5A0C24"/>
    <w:lvl w:ilvl="0" w:tplc="C06ED38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602D5D7A"/>
    <w:multiLevelType w:val="hybridMultilevel"/>
    <w:tmpl w:val="59FC9B18"/>
    <w:lvl w:ilvl="0" w:tplc="0409000F">
      <w:start w:val="1"/>
      <w:numFmt w:val="decimal"/>
      <w:lvlText w:val="%1."/>
      <w:lvlJc w:val="left"/>
      <w:pPr>
        <w:ind w:left="720" w:hanging="360"/>
      </w:pPr>
    </w:lvl>
    <w:lvl w:ilvl="1" w:tplc="C06ED3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4"/>
  </w:num>
  <w:num w:numId="14">
    <w:abstractNumId w:val="21"/>
  </w:num>
  <w:num w:numId="15">
    <w:abstractNumId w:val="19"/>
  </w:num>
  <w:num w:numId="16">
    <w:abstractNumId w:val="20"/>
  </w:num>
  <w:num w:numId="17">
    <w:abstractNumId w:val="10"/>
  </w:num>
  <w:num w:numId="18">
    <w:abstractNumId w:val="16"/>
  </w:num>
  <w:num w:numId="19">
    <w:abstractNumId w:val="18"/>
  </w:num>
  <w:num w:numId="20">
    <w:abstractNumId w:val="11"/>
  </w:num>
  <w:num w:numId="21">
    <w:abstractNumId w:val="12"/>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44237"/>
    <w:rsid w:val="00051E69"/>
    <w:rsid w:val="00067621"/>
    <w:rsid w:val="00084466"/>
    <w:rsid w:val="000E3BEC"/>
    <w:rsid w:val="00106DA1"/>
    <w:rsid w:val="00122EB3"/>
    <w:rsid w:val="00132CA6"/>
    <w:rsid w:val="0014571A"/>
    <w:rsid w:val="00170D87"/>
    <w:rsid w:val="00177D49"/>
    <w:rsid w:val="00182189"/>
    <w:rsid w:val="00183022"/>
    <w:rsid w:val="001C065C"/>
    <w:rsid w:val="002506F6"/>
    <w:rsid w:val="0028051C"/>
    <w:rsid w:val="002A70D9"/>
    <w:rsid w:val="002B270F"/>
    <w:rsid w:val="002B7443"/>
    <w:rsid w:val="002C4808"/>
    <w:rsid w:val="002C51BC"/>
    <w:rsid w:val="002D7520"/>
    <w:rsid w:val="002E2CA2"/>
    <w:rsid w:val="002E5125"/>
    <w:rsid w:val="00307C9E"/>
    <w:rsid w:val="00321A19"/>
    <w:rsid w:val="0035045F"/>
    <w:rsid w:val="0037667F"/>
    <w:rsid w:val="00382AB6"/>
    <w:rsid w:val="00383712"/>
    <w:rsid w:val="003C2647"/>
    <w:rsid w:val="003C2DA0"/>
    <w:rsid w:val="003C3CA5"/>
    <w:rsid w:val="003C62D6"/>
    <w:rsid w:val="003D2399"/>
    <w:rsid w:val="003E4A92"/>
    <w:rsid w:val="003F6A45"/>
    <w:rsid w:val="0040289D"/>
    <w:rsid w:val="00422755"/>
    <w:rsid w:val="00432346"/>
    <w:rsid w:val="00447F3A"/>
    <w:rsid w:val="004759D9"/>
    <w:rsid w:val="0049068A"/>
    <w:rsid w:val="00493D23"/>
    <w:rsid w:val="004A3FC8"/>
    <w:rsid w:val="00503B57"/>
    <w:rsid w:val="005145BB"/>
    <w:rsid w:val="00517BFD"/>
    <w:rsid w:val="0054471F"/>
    <w:rsid w:val="005461F3"/>
    <w:rsid w:val="00547118"/>
    <w:rsid w:val="00547AC9"/>
    <w:rsid w:val="00560EC6"/>
    <w:rsid w:val="00565E74"/>
    <w:rsid w:val="00592740"/>
    <w:rsid w:val="005A7F6F"/>
    <w:rsid w:val="005C2BDD"/>
    <w:rsid w:val="005C2CF8"/>
    <w:rsid w:val="005C47A8"/>
    <w:rsid w:val="005E406E"/>
    <w:rsid w:val="005F0B12"/>
    <w:rsid w:val="005F5F51"/>
    <w:rsid w:val="00601C69"/>
    <w:rsid w:val="00616BCC"/>
    <w:rsid w:val="00624261"/>
    <w:rsid w:val="00646AF9"/>
    <w:rsid w:val="00656AB8"/>
    <w:rsid w:val="006609B6"/>
    <w:rsid w:val="006809EC"/>
    <w:rsid w:val="0068699D"/>
    <w:rsid w:val="006A353C"/>
    <w:rsid w:val="006A56FC"/>
    <w:rsid w:val="006B2D1C"/>
    <w:rsid w:val="006B5DAE"/>
    <w:rsid w:val="006C1E1F"/>
    <w:rsid w:val="006E6FB5"/>
    <w:rsid w:val="007050F5"/>
    <w:rsid w:val="0071140F"/>
    <w:rsid w:val="00712BB0"/>
    <w:rsid w:val="00722C8F"/>
    <w:rsid w:val="00763DE9"/>
    <w:rsid w:val="00781234"/>
    <w:rsid w:val="00794CD0"/>
    <w:rsid w:val="007B160A"/>
    <w:rsid w:val="007B7AF3"/>
    <w:rsid w:val="007E6E1E"/>
    <w:rsid w:val="008073EB"/>
    <w:rsid w:val="00843027"/>
    <w:rsid w:val="00873917"/>
    <w:rsid w:val="00874EBC"/>
    <w:rsid w:val="0087514A"/>
    <w:rsid w:val="0088591B"/>
    <w:rsid w:val="00890CA9"/>
    <w:rsid w:val="0090553B"/>
    <w:rsid w:val="009211D3"/>
    <w:rsid w:val="00933173"/>
    <w:rsid w:val="00934124"/>
    <w:rsid w:val="00952A27"/>
    <w:rsid w:val="00977FA5"/>
    <w:rsid w:val="009D7E97"/>
    <w:rsid w:val="009E52CA"/>
    <w:rsid w:val="009E647E"/>
    <w:rsid w:val="009F72E5"/>
    <w:rsid w:val="00A03FFA"/>
    <w:rsid w:val="00A04942"/>
    <w:rsid w:val="00A04B52"/>
    <w:rsid w:val="00A1469B"/>
    <w:rsid w:val="00A14EF5"/>
    <w:rsid w:val="00A2209B"/>
    <w:rsid w:val="00A26D0F"/>
    <w:rsid w:val="00A321D5"/>
    <w:rsid w:val="00A42D9B"/>
    <w:rsid w:val="00A50A8B"/>
    <w:rsid w:val="00A55D1D"/>
    <w:rsid w:val="00A63D7C"/>
    <w:rsid w:val="00A7514C"/>
    <w:rsid w:val="00A8122C"/>
    <w:rsid w:val="00A83312"/>
    <w:rsid w:val="00AA1749"/>
    <w:rsid w:val="00AE41C4"/>
    <w:rsid w:val="00AF280E"/>
    <w:rsid w:val="00BB0499"/>
    <w:rsid w:val="00C05C55"/>
    <w:rsid w:val="00C076C6"/>
    <w:rsid w:val="00C1247F"/>
    <w:rsid w:val="00C137DA"/>
    <w:rsid w:val="00C20F69"/>
    <w:rsid w:val="00C3113F"/>
    <w:rsid w:val="00C4536F"/>
    <w:rsid w:val="00C46ADA"/>
    <w:rsid w:val="00C638FE"/>
    <w:rsid w:val="00C8438D"/>
    <w:rsid w:val="00C85025"/>
    <w:rsid w:val="00C918BD"/>
    <w:rsid w:val="00C94E59"/>
    <w:rsid w:val="00CA680A"/>
    <w:rsid w:val="00CE0951"/>
    <w:rsid w:val="00CF68A2"/>
    <w:rsid w:val="00CF6FAD"/>
    <w:rsid w:val="00D13072"/>
    <w:rsid w:val="00D27826"/>
    <w:rsid w:val="00D31227"/>
    <w:rsid w:val="00D3779E"/>
    <w:rsid w:val="00D679E5"/>
    <w:rsid w:val="00D74391"/>
    <w:rsid w:val="00D83360"/>
    <w:rsid w:val="00DB7B85"/>
    <w:rsid w:val="00DD31B4"/>
    <w:rsid w:val="00DF7645"/>
    <w:rsid w:val="00E03323"/>
    <w:rsid w:val="00E047AD"/>
    <w:rsid w:val="00E12287"/>
    <w:rsid w:val="00E127A1"/>
    <w:rsid w:val="00E15579"/>
    <w:rsid w:val="00E20E6D"/>
    <w:rsid w:val="00E355C2"/>
    <w:rsid w:val="00E53B95"/>
    <w:rsid w:val="00E67A05"/>
    <w:rsid w:val="00E74AB7"/>
    <w:rsid w:val="00E81FE1"/>
    <w:rsid w:val="00E90203"/>
    <w:rsid w:val="00EA0405"/>
    <w:rsid w:val="00ED35D7"/>
    <w:rsid w:val="00ED61AB"/>
    <w:rsid w:val="00EF4C32"/>
    <w:rsid w:val="00EF69CD"/>
    <w:rsid w:val="00F02126"/>
    <w:rsid w:val="00F07AB3"/>
    <w:rsid w:val="00F262AB"/>
    <w:rsid w:val="00F7284D"/>
    <w:rsid w:val="00F94A2B"/>
    <w:rsid w:val="00FA00C6"/>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2B270F"/>
    <w:pPr>
      <w:ind w:left="720"/>
      <w:contextualSpacing/>
    </w:pPr>
  </w:style>
  <w:style w:type="character" w:customStyle="1" w:styleId="UnresolvedMention">
    <w:name w:val="Unresolved Mention"/>
    <w:basedOn w:val="DefaultParagraphFont"/>
    <w:uiPriority w:val="99"/>
    <w:semiHidden/>
    <w:unhideWhenUsed/>
    <w:rsid w:val="006809EC"/>
    <w:rPr>
      <w:color w:val="605E5C"/>
      <w:shd w:val="clear" w:color="auto" w:fill="E1DFDD"/>
    </w:rPr>
  </w:style>
  <w:style w:type="character" w:styleId="FollowedHyperlink">
    <w:name w:val="FollowedHyperlink"/>
    <w:basedOn w:val="DefaultParagraphFont"/>
    <w:rsid w:val="006809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j.cunningham.1/bibliography/40312142/publ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45F5E8E7FF84BBA0D8EC2CEA3BC61" ma:contentTypeVersion="13" ma:contentTypeDescription="Create a new document." ma:contentTypeScope="" ma:versionID="036d0f2810a6f5159ccbab2aea92a1d9">
  <xsd:schema xmlns:xsd="http://www.w3.org/2001/XMLSchema" xmlns:xs="http://www.w3.org/2001/XMLSchema" xmlns:p="http://schemas.microsoft.com/office/2006/metadata/properties" xmlns:ns2="3e12516e-91dc-4192-81c0-9c5f5ef697c5" xmlns:ns3="bcc59027-23c4-4d25-b353-227e0bcaadf1" targetNamespace="http://schemas.microsoft.com/office/2006/metadata/properties" ma:root="true" ma:fieldsID="769682d2ede1549041845f8a5a1b7188" ns2:_="" ns3:_="">
    <xsd:import namespace="3e12516e-91dc-4192-81c0-9c5f5ef697c5"/>
    <xsd:import namespace="bcc59027-23c4-4d25-b353-227e0bcaad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2516e-91dc-4192-81c0-9c5f5ef69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59027-23c4-4d25-b353-227e0bcaad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D464B-28EA-43A0-8BC4-6F183BAAF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2516e-91dc-4192-81c0-9c5f5ef697c5"/>
    <ds:schemaRef ds:uri="bcc59027-23c4-4d25-b353-227e0bcaa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purl.org/dc/elements/1.1/"/>
    <ds:schemaRef ds:uri="http://schemas.microsoft.com/office/2006/metadata/properties"/>
    <ds:schemaRef ds:uri="http://schemas.microsoft.com/office/infopath/2007/PartnerControls"/>
    <ds:schemaRef ds:uri="3e12516e-91dc-4192-81c0-9c5f5ef697c5"/>
    <ds:schemaRef ds:uri="http://purl.org/dc/terms/"/>
    <ds:schemaRef ds:uri="bcc59027-23c4-4d25-b353-227e0bcaadf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07E6BEC2-9F27-4AB5-8422-72556F94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13878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O'Brien, Karissa</cp:lastModifiedBy>
  <cp:revision>2</cp:revision>
  <cp:lastPrinted>2011-03-11T19:43:00Z</cp:lastPrinted>
  <dcterms:created xsi:type="dcterms:W3CDTF">2021-04-27T18:17:00Z</dcterms:created>
  <dcterms:modified xsi:type="dcterms:W3CDTF">2021-04-27T18:17:00Z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0x0101001F045F5E8E7FF84BBA0D8EC2CEA3BC61</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