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0" w:rsidRPr="00E94DF1" w:rsidRDefault="00316770" w:rsidP="003167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DF1">
        <w:rPr>
          <w:b/>
          <w:sz w:val="28"/>
          <w:szCs w:val="28"/>
        </w:rPr>
        <w:t>PA Year 1 Booklists</w:t>
      </w:r>
    </w:p>
    <w:tbl>
      <w:tblPr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316770" w:rsidRPr="00E94DF1" w:rsidTr="00316770">
        <w:trPr>
          <w:jc w:val="center"/>
        </w:trPr>
        <w:tc>
          <w:tcPr>
            <w:tcW w:w="12888" w:type="dxa"/>
            <w:gridSpan w:val="2"/>
            <w:shd w:val="clear" w:color="auto" w:fill="92D050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94DF1">
              <w:rPr>
                <w:rFonts w:eastAsia="Times New Roman"/>
                <w:b/>
                <w:sz w:val="28"/>
                <w:szCs w:val="28"/>
              </w:rPr>
              <w:t>Summer</w:t>
            </w:r>
          </w:p>
        </w:tc>
        <w:tc>
          <w:tcPr>
            <w:tcW w:w="1890" w:type="dxa"/>
            <w:shd w:val="clear" w:color="auto" w:fill="92D050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r>
              <w:rPr>
                <w:b/>
              </w:rPr>
              <w:t>AccessMedicine™</w:t>
            </w:r>
          </w:p>
        </w:tc>
      </w:tr>
      <w:tr w:rsidR="00316770" w:rsidRPr="00E94DF1" w:rsidTr="00316770">
        <w:trPr>
          <w:jc w:val="center"/>
        </w:trPr>
        <w:tc>
          <w:tcPr>
            <w:tcW w:w="2718" w:type="dxa"/>
            <w:shd w:val="clear" w:color="auto" w:fill="auto"/>
          </w:tcPr>
          <w:p w:rsidR="00316770" w:rsidRPr="00E93951" w:rsidRDefault="00316770" w:rsidP="00395E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9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MPAS 5201 </w:t>
            </w:r>
          </w:p>
          <w:p w:rsidR="00316770" w:rsidRPr="00E94DF1" w:rsidRDefault="00316770" w:rsidP="00395E9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E93951">
              <w:rPr>
                <w:rFonts w:asciiTheme="minorHAnsi" w:hAnsiTheme="minorHAnsi"/>
                <w:b/>
                <w:bCs/>
                <w:sz w:val="22"/>
                <w:szCs w:val="22"/>
              </w:rPr>
              <w:t>PA Master's Project</w:t>
            </w: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No required text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16770" w:rsidRPr="00E94DF1" w:rsidTr="00316770">
        <w:trPr>
          <w:jc w:val="center"/>
        </w:trPr>
        <w:tc>
          <w:tcPr>
            <w:tcW w:w="2718" w:type="dxa"/>
            <w:shd w:val="clear" w:color="auto" w:fill="auto"/>
          </w:tcPr>
          <w:p w:rsidR="00316770" w:rsidRPr="0071371A" w:rsidRDefault="00316770" w:rsidP="00395E9F">
            <w:pPr>
              <w:spacing w:after="0" w:line="240" w:lineRule="auto"/>
              <w:rPr>
                <w:b/>
              </w:rPr>
            </w:pPr>
            <w:r w:rsidRPr="0071371A">
              <w:rPr>
                <w:b/>
              </w:rPr>
              <w:t xml:space="preserve">MPAS 5370  </w:t>
            </w:r>
          </w:p>
          <w:p w:rsidR="00316770" w:rsidRPr="00E94DF1" w:rsidRDefault="00316770" w:rsidP="00395E9F">
            <w:pPr>
              <w:spacing w:after="0" w:line="240" w:lineRule="auto"/>
            </w:pPr>
            <w:r w:rsidRPr="0071371A">
              <w:rPr>
                <w:b/>
              </w:rPr>
              <w:t>Obstetrics &amp; Gynecology</w:t>
            </w: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</w:pPr>
            <w:r w:rsidRPr="00E94DF1">
              <w:rPr>
                <w:bCs/>
              </w:rPr>
              <w:t>Current Diagnosis &amp; Treatment Obstetrics and Gynecology; DeCherney, Nathan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316770" w:rsidRPr="00E94DF1" w:rsidTr="00316770">
        <w:trPr>
          <w:trHeight w:val="377"/>
          <w:jc w:val="center"/>
        </w:trPr>
        <w:tc>
          <w:tcPr>
            <w:tcW w:w="2718" w:type="dxa"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5390 </w:t>
            </w:r>
          </w:p>
          <w:p w:rsidR="00316770" w:rsidRPr="00E94DF1" w:rsidRDefault="00316770" w:rsidP="00395E9F">
            <w:pPr>
              <w:spacing w:after="0" w:line="240" w:lineRule="auto"/>
              <w:rPr>
                <w:bCs/>
              </w:rPr>
            </w:pPr>
            <w:r w:rsidRPr="00E94DF1">
              <w:rPr>
                <w:b/>
                <w:bCs/>
              </w:rPr>
              <w:t>Hematology and Laboratory Medicine</w:t>
            </w:r>
          </w:p>
        </w:tc>
        <w:tc>
          <w:tcPr>
            <w:tcW w:w="12060" w:type="dxa"/>
            <w:gridSpan w:val="2"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  <w:r w:rsidRPr="00E94DF1">
              <w:t xml:space="preserve">Mosby's Manual of Diagnostic and Laboratory Tests; Pagana </w:t>
            </w:r>
            <w:r>
              <w:t xml:space="preserve"> </w:t>
            </w:r>
            <w:r w:rsidRPr="0039502F">
              <w:rPr>
                <w:b/>
                <w:i/>
              </w:rPr>
              <w:t>Provided by PA Program</w:t>
            </w:r>
          </w:p>
          <w:p w:rsidR="00316770" w:rsidRPr="00E94DF1" w:rsidRDefault="00316770" w:rsidP="00395E9F">
            <w:pPr>
              <w:spacing w:after="0" w:line="240" w:lineRule="auto"/>
              <w:jc w:val="center"/>
            </w:pPr>
          </w:p>
        </w:tc>
      </w:tr>
      <w:tr w:rsidR="00316770" w:rsidRPr="00E94DF1" w:rsidTr="00316770">
        <w:trPr>
          <w:trHeight w:val="377"/>
          <w:jc w:val="center"/>
        </w:trPr>
        <w:tc>
          <w:tcPr>
            <w:tcW w:w="2718" w:type="dxa"/>
            <w:vMerge w:val="restart"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  <w:rPr>
                <w:b/>
              </w:rPr>
            </w:pPr>
            <w:r w:rsidRPr="00E94DF1">
              <w:rPr>
                <w:b/>
              </w:rPr>
              <w:t xml:space="preserve">MPAS 5380  </w:t>
            </w:r>
          </w:p>
          <w:p w:rsidR="00316770" w:rsidRPr="00E94DF1" w:rsidRDefault="00316770" w:rsidP="00395E9F">
            <w:pPr>
              <w:spacing w:after="0" w:line="240" w:lineRule="auto"/>
              <w:rPr>
                <w:b/>
              </w:rPr>
            </w:pPr>
            <w:r w:rsidRPr="00E94DF1">
              <w:rPr>
                <w:b/>
              </w:rPr>
              <w:t>Musculoskeletal System</w:t>
            </w:r>
          </w:p>
          <w:p w:rsidR="00316770" w:rsidRPr="00E94DF1" w:rsidRDefault="00316770" w:rsidP="00395E9F">
            <w:pPr>
              <w:keepNext/>
              <w:tabs>
                <w:tab w:val="left" w:pos="927"/>
              </w:tabs>
              <w:spacing w:after="0" w:line="240" w:lineRule="auto"/>
              <w:outlineLvl w:val="0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ab/>
            </w: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>Current Diagnosis &amp; Treatment: Orthopedics</w:t>
            </w:r>
            <w:r w:rsidRPr="00E94DF1">
              <w:rPr>
                <w:rFonts w:eastAsia="Times New Roman"/>
              </w:rPr>
              <w:t xml:space="preserve">; </w:t>
            </w:r>
            <w:r w:rsidRPr="00FA0E25">
              <w:rPr>
                <w:rFonts w:eastAsia="Times New Roman"/>
              </w:rPr>
              <w:t>Bednar, Et Al.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316770" w:rsidRPr="00E94DF1" w:rsidTr="00316770">
        <w:trPr>
          <w:trHeight w:val="350"/>
          <w:jc w:val="center"/>
        </w:trPr>
        <w:tc>
          <w:tcPr>
            <w:tcW w:w="2718" w:type="dxa"/>
            <w:vMerge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t>Current Medical Diagnosis and Treatment; Papadakis, McPhee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316770" w:rsidRPr="00E94DF1" w:rsidTr="00316770">
        <w:trPr>
          <w:trHeight w:val="440"/>
          <w:jc w:val="center"/>
        </w:trPr>
        <w:tc>
          <w:tcPr>
            <w:tcW w:w="2718" w:type="dxa"/>
            <w:vMerge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316770" w:rsidRPr="00FA0E25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</w:pPr>
            <w:r w:rsidRPr="00E94DF1">
              <w:t xml:space="preserve">Current Medical Diagnosis &amp; Treatment: Occupational &amp; Environmental Medicine; </w:t>
            </w:r>
            <w:r>
              <w:t>Amirtharajah, Et Al.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316770" w:rsidRPr="00E94DF1" w:rsidTr="00316770">
        <w:trPr>
          <w:trHeight w:val="350"/>
          <w:jc w:val="center"/>
        </w:trPr>
        <w:tc>
          <w:tcPr>
            <w:tcW w:w="2718" w:type="dxa"/>
            <w:vMerge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t xml:space="preserve">Current Medical Diagnosis &amp; Treatment: Rheumatology; Imboden 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316770" w:rsidRPr="00E94DF1" w:rsidTr="00316770">
        <w:trPr>
          <w:trHeight w:val="755"/>
          <w:jc w:val="center"/>
        </w:trPr>
        <w:tc>
          <w:tcPr>
            <w:tcW w:w="2718" w:type="dxa"/>
            <w:vMerge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316770" w:rsidRPr="00E94DF1" w:rsidRDefault="00316770" w:rsidP="00395E9F">
            <w:pPr>
              <w:spacing w:after="0" w:line="240" w:lineRule="auto"/>
            </w:pPr>
            <w:r w:rsidRPr="00E94DF1">
              <w:t>Recommended textbooks/references:</w:t>
            </w:r>
          </w:p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Orthopedic Knowledge Update: Sports Medicine, Ver 5.  ISBN: 978-1-62552-328-0</w:t>
            </w:r>
          </w:p>
          <w:p w:rsidR="00316770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Essentials of Musculoskeletal Care, Ver 4.  ISBN: 978-0-89203-579-3</w:t>
            </w:r>
          </w:p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FA0E25">
              <w:rPr>
                <w:rFonts w:eastAsia="Times New Roman"/>
                <w:bCs/>
              </w:rPr>
              <w:t>Orthopedic Physical Assessment</w:t>
            </w:r>
            <w:r>
              <w:rPr>
                <w:rFonts w:eastAsia="Times New Roman"/>
                <w:bCs/>
              </w:rPr>
              <w:t>; 4</w:t>
            </w:r>
            <w:r w:rsidRPr="00FA0E25">
              <w:rPr>
                <w:rFonts w:eastAsia="Times New Roman"/>
                <w:bCs/>
                <w:vertAlign w:val="superscript"/>
              </w:rPr>
              <w:t>th</w:t>
            </w:r>
            <w:r>
              <w:rPr>
                <w:rFonts w:eastAsia="Times New Roman"/>
                <w:bCs/>
              </w:rPr>
              <w:t xml:space="preserve"> Ed., Magee</w:t>
            </w:r>
          </w:p>
        </w:tc>
        <w:tc>
          <w:tcPr>
            <w:tcW w:w="1890" w:type="dxa"/>
          </w:tcPr>
          <w:p w:rsidR="00316770" w:rsidRPr="00E94DF1" w:rsidRDefault="00316770" w:rsidP="00395E9F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  <w:bCs/>
              </w:rPr>
            </w:pPr>
          </w:p>
        </w:tc>
      </w:tr>
    </w:tbl>
    <w:p w:rsidR="00316770" w:rsidRPr="00E94DF1" w:rsidRDefault="00316770" w:rsidP="00316770">
      <w:pPr>
        <w:pStyle w:val="Header"/>
        <w:spacing w:after="0" w:line="240" w:lineRule="auto"/>
        <w:jc w:val="center"/>
        <w:rPr>
          <w:rFonts w:asciiTheme="minorHAnsi" w:hAnsiTheme="minorHAnsi"/>
        </w:rPr>
      </w:pPr>
    </w:p>
    <w:p w:rsidR="00192843" w:rsidRDefault="00192843"/>
    <w:sectPr w:rsidR="00192843" w:rsidSect="00316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0"/>
    <w:rsid w:val="00192843"/>
    <w:rsid w:val="00316770"/>
    <w:rsid w:val="006D1265"/>
    <w:rsid w:val="00B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7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6770"/>
    <w:rPr>
      <w:rFonts w:ascii="Calibri" w:eastAsia="Calibri" w:hAnsi="Calibri" w:cs="Times New Roman"/>
    </w:rPr>
  </w:style>
  <w:style w:type="paragraph" w:customStyle="1" w:styleId="Default">
    <w:name w:val="Default"/>
    <w:rsid w:val="0031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7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6770"/>
    <w:rPr>
      <w:rFonts w:ascii="Calibri" w:eastAsia="Calibri" w:hAnsi="Calibri" w:cs="Times New Roman"/>
    </w:rPr>
  </w:style>
  <w:style w:type="paragraph" w:customStyle="1" w:styleId="Default">
    <w:name w:val="Default"/>
    <w:rsid w:val="0031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2017-05-01T16:00:00Z</dcterms:created>
  <dcterms:modified xsi:type="dcterms:W3CDTF">2017-05-01T16:00:00Z</dcterms:modified>
</cp:coreProperties>
</file>