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2A" w:rsidRDefault="0084302A" w:rsidP="0084302A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E94DF1">
        <w:rPr>
          <w:rFonts w:asciiTheme="minorHAnsi" w:hAnsiTheme="minorHAnsi"/>
          <w:b/>
          <w:sz w:val="28"/>
          <w:szCs w:val="28"/>
        </w:rPr>
        <w:t xml:space="preserve">PA Year 2 Booklists </w:t>
      </w:r>
    </w:p>
    <w:p w:rsidR="000A32D7" w:rsidRPr="00E94DF1" w:rsidRDefault="000A32D7" w:rsidP="0084302A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0170"/>
        <w:gridCol w:w="1890"/>
      </w:tblGrid>
      <w:tr w:rsidR="0084302A" w:rsidRPr="00E94DF1" w:rsidTr="00E94DF1">
        <w:tc>
          <w:tcPr>
            <w:tcW w:w="12888" w:type="dxa"/>
            <w:gridSpan w:val="2"/>
            <w:shd w:val="clear" w:color="auto" w:fill="00B0F0"/>
          </w:tcPr>
          <w:p w:rsidR="0084302A" w:rsidRPr="00E94DF1" w:rsidRDefault="0084302A" w:rsidP="003325C1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94DF1">
              <w:rPr>
                <w:rFonts w:eastAsia="Times New Roman"/>
                <w:b/>
                <w:sz w:val="28"/>
                <w:szCs w:val="28"/>
              </w:rPr>
              <w:t>Fall</w:t>
            </w:r>
          </w:p>
        </w:tc>
        <w:tc>
          <w:tcPr>
            <w:tcW w:w="1890" w:type="dxa"/>
            <w:shd w:val="clear" w:color="auto" w:fill="00B0F0"/>
          </w:tcPr>
          <w:p w:rsidR="0084302A" w:rsidRPr="00E94DF1" w:rsidRDefault="0084302A" w:rsidP="003325C1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4DF1">
              <w:rPr>
                <w:rFonts w:eastAsia="Times New Roman"/>
                <w:b/>
              </w:rPr>
              <w:t xml:space="preserve">Available in </w:t>
            </w:r>
            <w:proofErr w:type="spellStart"/>
            <w:r w:rsidR="004A1F72">
              <w:rPr>
                <w:b/>
              </w:rPr>
              <w:t>AccessMedicine</w:t>
            </w:r>
            <w:proofErr w:type="spellEnd"/>
            <w:r w:rsidR="004A1F72">
              <w:rPr>
                <w:b/>
              </w:rPr>
              <w:t>™</w:t>
            </w:r>
          </w:p>
        </w:tc>
      </w:tr>
      <w:tr w:rsidR="0084302A" w:rsidRPr="00E94DF1" w:rsidTr="0084302A">
        <w:tc>
          <w:tcPr>
            <w:tcW w:w="2718" w:type="dxa"/>
            <w:shd w:val="clear" w:color="auto" w:fill="auto"/>
          </w:tcPr>
          <w:p w:rsidR="00E94DF1" w:rsidRPr="00876312" w:rsidRDefault="0084302A" w:rsidP="003325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76312">
              <w:rPr>
                <w:b/>
                <w:bCs/>
              </w:rPr>
              <w:t xml:space="preserve">MPAS 5241 </w:t>
            </w:r>
          </w:p>
          <w:p w:rsidR="0084302A" w:rsidRPr="00E94DF1" w:rsidRDefault="00E66DFC" w:rsidP="003325C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Clinical Integrative Medicine </w:t>
            </w:r>
            <w:r w:rsidR="0084302A" w:rsidRPr="00876312">
              <w:rPr>
                <w:b/>
                <w:bCs/>
              </w:rPr>
              <w:t>I</w:t>
            </w:r>
          </w:p>
        </w:tc>
        <w:tc>
          <w:tcPr>
            <w:tcW w:w="10170" w:type="dxa"/>
            <w:shd w:val="clear" w:color="auto" w:fill="auto"/>
          </w:tcPr>
          <w:p w:rsidR="0084302A" w:rsidRPr="00DD6750" w:rsidRDefault="00EE268E" w:rsidP="00DD6750">
            <w:r>
              <w:rPr>
                <w:rFonts w:ascii="Times New Roman" w:hAnsi="Times New Roman"/>
              </w:rPr>
              <w:t>No Text Required</w:t>
            </w:r>
          </w:p>
        </w:tc>
        <w:tc>
          <w:tcPr>
            <w:tcW w:w="1890" w:type="dxa"/>
          </w:tcPr>
          <w:p w:rsidR="0084302A" w:rsidRPr="00E94DF1" w:rsidRDefault="00DD6750" w:rsidP="003325C1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</w:tr>
      <w:tr w:rsidR="0084302A" w:rsidRPr="00E94DF1" w:rsidTr="0084302A">
        <w:tc>
          <w:tcPr>
            <w:tcW w:w="2718" w:type="dxa"/>
            <w:shd w:val="clear" w:color="auto" w:fill="auto"/>
          </w:tcPr>
          <w:p w:rsidR="0084302A" w:rsidRPr="00876312" w:rsidRDefault="0084302A" w:rsidP="0084302A">
            <w:pPr>
              <w:spacing w:after="0" w:line="240" w:lineRule="auto"/>
              <w:rPr>
                <w:b/>
              </w:rPr>
            </w:pPr>
            <w:r w:rsidRPr="00876312">
              <w:rPr>
                <w:b/>
              </w:rPr>
              <w:t xml:space="preserve">MPAS 5255 </w:t>
            </w:r>
          </w:p>
          <w:p w:rsidR="0084302A" w:rsidRPr="00876312" w:rsidRDefault="0084302A" w:rsidP="0084302A">
            <w:pPr>
              <w:spacing w:after="0" w:line="240" w:lineRule="auto"/>
              <w:rPr>
                <w:b/>
              </w:rPr>
            </w:pPr>
            <w:r w:rsidRPr="00876312">
              <w:rPr>
                <w:b/>
              </w:rPr>
              <w:t>Neurology</w:t>
            </w:r>
          </w:p>
        </w:tc>
        <w:tc>
          <w:tcPr>
            <w:tcW w:w="10170" w:type="dxa"/>
            <w:shd w:val="clear" w:color="auto" w:fill="auto"/>
          </w:tcPr>
          <w:p w:rsidR="00DD6750" w:rsidRDefault="00DD6750" w:rsidP="00DD6750">
            <w:pPr>
              <w:tabs>
                <w:tab w:val="left" w:pos="5337"/>
              </w:tabs>
              <w:spacing w:after="0" w:line="240" w:lineRule="auto"/>
              <w:rPr>
                <w:rFonts w:eastAsia="Times New Roman"/>
              </w:rPr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  <w:r w:rsidRPr="00E94DF1">
              <w:rPr>
                <w:rFonts w:eastAsia="Times New Roman"/>
              </w:rPr>
              <w:t xml:space="preserve"> </w:t>
            </w:r>
          </w:p>
          <w:p w:rsidR="0084302A" w:rsidRPr="00E94DF1" w:rsidRDefault="00DD6750" w:rsidP="003325C1">
            <w:pPr>
              <w:tabs>
                <w:tab w:val="left" w:pos="5337"/>
              </w:tabs>
              <w:spacing w:after="0" w:line="240" w:lineRule="auto"/>
              <w:rPr>
                <w:rFonts w:eastAsia="Times New Roman"/>
              </w:rPr>
            </w:pPr>
            <w:r>
              <w:t xml:space="preserve">Clinical Neurology; Greenberg, </w:t>
            </w:r>
            <w:proofErr w:type="spellStart"/>
            <w:r>
              <w:t>Arminoff</w:t>
            </w:r>
            <w:proofErr w:type="spellEnd"/>
            <w:r>
              <w:t>, Simon</w:t>
            </w:r>
          </w:p>
        </w:tc>
        <w:tc>
          <w:tcPr>
            <w:tcW w:w="1890" w:type="dxa"/>
          </w:tcPr>
          <w:p w:rsidR="0084302A" w:rsidRPr="00E94DF1" w:rsidRDefault="0084302A" w:rsidP="003325C1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>Yes</w:t>
            </w:r>
          </w:p>
        </w:tc>
      </w:tr>
      <w:tr w:rsidR="0084302A" w:rsidRPr="00E94DF1" w:rsidTr="0084302A">
        <w:tc>
          <w:tcPr>
            <w:tcW w:w="2718" w:type="dxa"/>
            <w:shd w:val="clear" w:color="auto" w:fill="auto"/>
          </w:tcPr>
          <w:p w:rsidR="0084302A" w:rsidRPr="00876312" w:rsidRDefault="00E66DFC" w:rsidP="008430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MPAS 5280</w:t>
            </w:r>
            <w:r w:rsidR="0084302A" w:rsidRPr="00876312">
              <w:rPr>
                <w:b/>
              </w:rPr>
              <w:t xml:space="preserve"> </w:t>
            </w:r>
          </w:p>
          <w:p w:rsidR="0084302A" w:rsidRPr="00876312" w:rsidRDefault="00E66DFC" w:rsidP="003325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Gastroenter</w:t>
            </w:r>
            <w:r w:rsidR="0084302A" w:rsidRPr="00876312">
              <w:rPr>
                <w:b/>
              </w:rPr>
              <w:t>ology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E66DFC" w:rsidP="003325C1">
            <w:pPr>
              <w:spacing w:after="0" w:line="240" w:lineRule="auto"/>
            </w:pPr>
            <w:r w:rsidRPr="00E94DF1">
              <w:t xml:space="preserve">Harrison’s Principles of Internal Medicine; Longo, </w:t>
            </w:r>
            <w:proofErr w:type="spellStart"/>
            <w:r w:rsidRPr="00E94DF1">
              <w:t>Fauci</w:t>
            </w:r>
            <w:proofErr w:type="spellEnd"/>
            <w:r w:rsidRPr="00E94DF1">
              <w:t xml:space="preserve"> </w:t>
            </w:r>
          </w:p>
        </w:tc>
        <w:tc>
          <w:tcPr>
            <w:tcW w:w="1890" w:type="dxa"/>
          </w:tcPr>
          <w:p w:rsidR="0084302A" w:rsidRPr="00E94DF1" w:rsidRDefault="0084302A" w:rsidP="003325C1">
            <w:pPr>
              <w:spacing w:after="0" w:line="240" w:lineRule="auto"/>
              <w:jc w:val="center"/>
            </w:pPr>
            <w:r w:rsidRPr="00E94DF1">
              <w:rPr>
                <w:rFonts w:eastAsia="Times New Roman"/>
              </w:rPr>
              <w:t>Yes</w:t>
            </w:r>
          </w:p>
        </w:tc>
      </w:tr>
      <w:tr w:rsidR="0084302A" w:rsidRPr="00E94DF1" w:rsidTr="0084302A">
        <w:trPr>
          <w:trHeight w:val="755"/>
        </w:trPr>
        <w:tc>
          <w:tcPr>
            <w:tcW w:w="2718" w:type="dxa"/>
            <w:shd w:val="clear" w:color="auto" w:fill="auto"/>
          </w:tcPr>
          <w:p w:rsidR="0084302A" w:rsidRPr="006C3E5D" w:rsidRDefault="0084302A" w:rsidP="0084302A">
            <w:pPr>
              <w:spacing w:after="0" w:line="240" w:lineRule="auto"/>
              <w:rPr>
                <w:b/>
              </w:rPr>
            </w:pPr>
            <w:r w:rsidRPr="006C3E5D">
              <w:rPr>
                <w:b/>
              </w:rPr>
              <w:t xml:space="preserve">MPAS 5275 </w:t>
            </w:r>
          </w:p>
          <w:p w:rsidR="0084302A" w:rsidRPr="00E94DF1" w:rsidRDefault="0084302A" w:rsidP="0084302A">
            <w:pPr>
              <w:spacing w:after="0" w:line="240" w:lineRule="auto"/>
            </w:pPr>
            <w:r w:rsidRPr="006C3E5D">
              <w:rPr>
                <w:b/>
              </w:rPr>
              <w:t>Pulmonology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84302A" w:rsidP="00EE268E">
            <w:pPr>
              <w:tabs>
                <w:tab w:val="left" w:pos="5337"/>
              </w:tabs>
              <w:spacing w:after="0" w:line="240" w:lineRule="auto"/>
              <w:rPr>
                <w:rFonts w:eastAsia="Times New Roman"/>
              </w:rPr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</w:p>
        </w:tc>
        <w:tc>
          <w:tcPr>
            <w:tcW w:w="1890" w:type="dxa"/>
          </w:tcPr>
          <w:p w:rsidR="0084302A" w:rsidRPr="00E94DF1" w:rsidRDefault="0084302A" w:rsidP="003325C1">
            <w:pPr>
              <w:tabs>
                <w:tab w:val="left" w:pos="5337"/>
              </w:tabs>
              <w:spacing w:after="0" w:line="240" w:lineRule="auto"/>
              <w:ind w:left="48"/>
              <w:jc w:val="center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</w:rPr>
              <w:t>Yes</w:t>
            </w:r>
          </w:p>
        </w:tc>
      </w:tr>
      <w:tr w:rsidR="0084302A" w:rsidRPr="00E94DF1" w:rsidTr="0084302A">
        <w:trPr>
          <w:trHeight w:val="755"/>
        </w:trPr>
        <w:tc>
          <w:tcPr>
            <w:tcW w:w="2718" w:type="dxa"/>
            <w:shd w:val="clear" w:color="auto" w:fill="auto"/>
          </w:tcPr>
          <w:p w:rsidR="0084302A" w:rsidRPr="00AA1168" w:rsidRDefault="00E66DFC" w:rsidP="008430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MPAS 5260</w:t>
            </w:r>
            <w:r w:rsidR="0084302A" w:rsidRPr="00AA1168">
              <w:rPr>
                <w:b/>
              </w:rPr>
              <w:t xml:space="preserve"> </w:t>
            </w:r>
          </w:p>
          <w:p w:rsidR="0084302A" w:rsidRPr="00E94DF1" w:rsidRDefault="00E66DFC" w:rsidP="0084302A">
            <w:pPr>
              <w:spacing w:after="0" w:line="240" w:lineRule="auto"/>
            </w:pPr>
            <w:r>
              <w:rPr>
                <w:b/>
              </w:rPr>
              <w:t>HEENT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E66DFC" w:rsidP="00970A5D">
            <w:pPr>
              <w:spacing w:after="0" w:line="240" w:lineRule="auto"/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</w:p>
        </w:tc>
        <w:tc>
          <w:tcPr>
            <w:tcW w:w="1890" w:type="dxa"/>
          </w:tcPr>
          <w:p w:rsidR="0084302A" w:rsidRPr="00E94DF1" w:rsidRDefault="0084302A" w:rsidP="003325C1">
            <w:pPr>
              <w:tabs>
                <w:tab w:val="left" w:pos="5337"/>
              </w:tabs>
              <w:spacing w:after="0" w:line="240" w:lineRule="auto"/>
              <w:ind w:left="48"/>
              <w:jc w:val="center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>Yes</w:t>
            </w:r>
          </w:p>
        </w:tc>
      </w:tr>
      <w:tr w:rsidR="00FA0E25" w:rsidRPr="00E94DF1" w:rsidTr="0084302A">
        <w:trPr>
          <w:trHeight w:val="755"/>
        </w:trPr>
        <w:tc>
          <w:tcPr>
            <w:tcW w:w="2718" w:type="dxa"/>
            <w:shd w:val="clear" w:color="auto" w:fill="auto"/>
          </w:tcPr>
          <w:p w:rsidR="00FA0E25" w:rsidRPr="00E94DF1" w:rsidRDefault="00FA0E25" w:rsidP="00395E9F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 xml:space="preserve">MPAS 5203 </w:t>
            </w:r>
          </w:p>
          <w:p w:rsidR="00FA0E25" w:rsidRPr="00E94DF1" w:rsidRDefault="00FA0E25" w:rsidP="00395E9F">
            <w:pPr>
              <w:spacing w:after="0" w:line="240" w:lineRule="auto"/>
              <w:rPr>
                <w:bCs/>
              </w:rPr>
            </w:pPr>
            <w:r w:rsidRPr="00E94DF1">
              <w:rPr>
                <w:b/>
                <w:bCs/>
              </w:rPr>
              <w:t>Dermatology</w:t>
            </w:r>
          </w:p>
        </w:tc>
        <w:tc>
          <w:tcPr>
            <w:tcW w:w="10170" w:type="dxa"/>
            <w:shd w:val="clear" w:color="auto" w:fill="auto"/>
          </w:tcPr>
          <w:p w:rsidR="00FA0E25" w:rsidRPr="00E94DF1" w:rsidRDefault="00FA0E25" w:rsidP="00395E9F">
            <w:pPr>
              <w:spacing w:after="0" w:line="240" w:lineRule="auto"/>
            </w:pPr>
            <w:r w:rsidRPr="00E94DF1">
              <w:t xml:space="preserve">Fitzpatrick's Color Atlas and Synopsis of Clinical Dermatology; </w:t>
            </w:r>
            <w:r>
              <w:t xml:space="preserve">Goldsmith, Katz, Gilchrest, </w:t>
            </w:r>
            <w:proofErr w:type="spellStart"/>
            <w:r>
              <w:t>Paller</w:t>
            </w:r>
            <w:proofErr w:type="spellEnd"/>
            <w:r>
              <w:t xml:space="preserve">, </w:t>
            </w:r>
            <w:proofErr w:type="spellStart"/>
            <w:r>
              <w:t>Leffell</w:t>
            </w:r>
            <w:proofErr w:type="spellEnd"/>
            <w:r>
              <w:t>, Wolff</w:t>
            </w:r>
          </w:p>
        </w:tc>
        <w:tc>
          <w:tcPr>
            <w:tcW w:w="1890" w:type="dxa"/>
          </w:tcPr>
          <w:p w:rsidR="00FA0E25" w:rsidRPr="00E94DF1" w:rsidRDefault="00E66C09" w:rsidP="00E66C09">
            <w:pPr>
              <w:spacing w:after="0" w:line="240" w:lineRule="auto"/>
              <w:jc w:val="center"/>
              <w:rPr>
                <w:bCs/>
              </w:rPr>
            </w:pPr>
            <w:r w:rsidRPr="00E94DF1">
              <w:rPr>
                <w:rFonts w:eastAsia="Times New Roman"/>
              </w:rPr>
              <w:t>Yes</w:t>
            </w:r>
          </w:p>
        </w:tc>
      </w:tr>
      <w:tr w:rsidR="0084302A" w:rsidRPr="00E94DF1" w:rsidTr="0084302A">
        <w:trPr>
          <w:trHeight w:val="313"/>
        </w:trPr>
        <w:tc>
          <w:tcPr>
            <w:tcW w:w="2718" w:type="dxa"/>
            <w:vMerge w:val="restart"/>
            <w:shd w:val="clear" w:color="auto" w:fill="auto"/>
          </w:tcPr>
          <w:p w:rsidR="0084302A" w:rsidRPr="00876312" w:rsidRDefault="0084302A" w:rsidP="0084302A">
            <w:pPr>
              <w:spacing w:after="0" w:line="240" w:lineRule="auto"/>
              <w:rPr>
                <w:b/>
              </w:rPr>
            </w:pPr>
            <w:r w:rsidRPr="00876312">
              <w:rPr>
                <w:b/>
              </w:rPr>
              <w:t xml:space="preserve">MPAS 5406 </w:t>
            </w:r>
          </w:p>
          <w:p w:rsidR="0084302A" w:rsidRPr="00E94DF1" w:rsidRDefault="0084302A" w:rsidP="0084302A">
            <w:pPr>
              <w:spacing w:after="0" w:line="240" w:lineRule="auto"/>
            </w:pPr>
            <w:r w:rsidRPr="00876312">
              <w:rPr>
                <w:b/>
              </w:rPr>
              <w:t>Cardiovascular Medicine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84302A" w:rsidP="0084302A">
            <w:pPr>
              <w:tabs>
                <w:tab w:val="left" w:pos="5337"/>
              </w:tabs>
              <w:spacing w:after="0" w:line="240" w:lineRule="auto"/>
              <w:rPr>
                <w:bCs/>
              </w:rPr>
            </w:pPr>
            <w:r w:rsidRPr="00E94DF1">
              <w:t xml:space="preserve">Harrison’s Principles of Internal Medicine; Longo, </w:t>
            </w:r>
            <w:proofErr w:type="spellStart"/>
            <w:r w:rsidRPr="00E94DF1">
              <w:t>Fauci</w:t>
            </w:r>
            <w:proofErr w:type="spellEnd"/>
          </w:p>
        </w:tc>
        <w:tc>
          <w:tcPr>
            <w:tcW w:w="1890" w:type="dxa"/>
          </w:tcPr>
          <w:p w:rsidR="0084302A" w:rsidRPr="00E94DF1" w:rsidRDefault="0084302A" w:rsidP="003325C1">
            <w:pPr>
              <w:tabs>
                <w:tab w:val="left" w:pos="5337"/>
              </w:tabs>
              <w:spacing w:after="0" w:line="240" w:lineRule="auto"/>
              <w:ind w:left="48"/>
              <w:jc w:val="center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>Yes</w:t>
            </w:r>
          </w:p>
        </w:tc>
      </w:tr>
      <w:tr w:rsidR="0084302A" w:rsidRPr="00E94DF1" w:rsidTr="004D74A2">
        <w:trPr>
          <w:trHeight w:val="313"/>
        </w:trPr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02A" w:rsidRPr="00E94DF1" w:rsidRDefault="0084302A" w:rsidP="0084302A">
            <w:pPr>
              <w:spacing w:after="0" w:line="240" w:lineRule="auto"/>
            </w:pPr>
          </w:p>
        </w:tc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:rsidR="0084302A" w:rsidRPr="00E94DF1" w:rsidRDefault="0084302A" w:rsidP="00970A5D">
            <w:pPr>
              <w:tabs>
                <w:tab w:val="left" w:pos="5337"/>
              </w:tabs>
              <w:spacing w:after="0" w:line="240" w:lineRule="auto"/>
            </w:pPr>
            <w:r w:rsidRPr="00E94DF1">
              <w:t>Rapid Interpretation of EKG’s; Dubin</w:t>
            </w:r>
          </w:p>
        </w:tc>
        <w:tc>
          <w:tcPr>
            <w:tcW w:w="1890" w:type="dxa"/>
          </w:tcPr>
          <w:p w:rsidR="0084302A" w:rsidRPr="00E94DF1" w:rsidRDefault="0084302A" w:rsidP="003325C1">
            <w:pPr>
              <w:tabs>
                <w:tab w:val="left" w:pos="5337"/>
              </w:tabs>
              <w:spacing w:after="0" w:line="240" w:lineRule="auto"/>
              <w:ind w:left="48"/>
              <w:jc w:val="center"/>
              <w:rPr>
                <w:rFonts w:eastAsia="Times New Roman"/>
              </w:rPr>
            </w:pPr>
          </w:p>
        </w:tc>
      </w:tr>
    </w:tbl>
    <w:p w:rsidR="00D310AA" w:rsidRPr="00747802" w:rsidRDefault="00D310AA" w:rsidP="00747802">
      <w:pPr>
        <w:spacing w:after="0" w:line="240" w:lineRule="auto"/>
        <w:rPr>
          <w:sz w:val="2"/>
          <w:szCs w:val="2"/>
        </w:rPr>
      </w:pPr>
    </w:p>
    <w:sectPr w:rsidR="00D310AA" w:rsidRPr="00747802" w:rsidSect="004818A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21" w:rsidRDefault="00554B21" w:rsidP="000A32D7">
      <w:pPr>
        <w:spacing w:after="0" w:line="240" w:lineRule="auto"/>
      </w:pPr>
      <w:r>
        <w:separator/>
      </w:r>
    </w:p>
  </w:endnote>
  <w:endnote w:type="continuationSeparator" w:id="0">
    <w:p w:rsidR="00554B21" w:rsidRDefault="00554B21" w:rsidP="000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D7" w:rsidRDefault="000A32D7">
    <w:pPr>
      <w:pStyle w:val="Footer"/>
      <w:rPr>
        <w:b/>
      </w:rPr>
    </w:pPr>
    <w:r w:rsidRPr="000A32D7">
      <w:rPr>
        <w:b/>
      </w:rPr>
      <w:t>Unless otherwise indicated, students are required to use the MOST CURRENT EDITION of all textbooks</w:t>
    </w:r>
  </w:p>
  <w:p w:rsidR="000A32D7" w:rsidRPr="000A32D7" w:rsidRDefault="000A32D7" w:rsidP="000A32D7">
    <w:pPr>
      <w:tabs>
        <w:tab w:val="left" w:pos="5337"/>
      </w:tabs>
      <w:spacing w:after="0" w:line="240" w:lineRule="auto"/>
      <w:rPr>
        <w:rFonts w:eastAsia="Times New Roman"/>
        <w:bCs/>
      </w:rPr>
    </w:pPr>
    <w:r w:rsidRPr="00E94DF1">
      <w:rPr>
        <w:rFonts w:eastAsia="Times New Roman"/>
        <w:bCs/>
      </w:rPr>
      <w:t xml:space="preserve">Recommended Reference:  Subscription: Monthly Prescribing Reference for Physician Assistants: </w:t>
    </w:r>
    <w:hyperlink r:id="rId1" w:history="1">
      <w:r w:rsidRPr="00E94DF1">
        <w:rPr>
          <w:rStyle w:val="Hyperlink"/>
          <w:rFonts w:eastAsia="Times New Roman"/>
          <w:bCs/>
        </w:rPr>
        <w:t>https://subscribe.haymarketmedia.com/sub/?p=PAR&amp;f=paid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21" w:rsidRDefault="00554B21" w:rsidP="000A32D7">
      <w:pPr>
        <w:spacing w:after="0" w:line="240" w:lineRule="auto"/>
      </w:pPr>
      <w:r>
        <w:separator/>
      </w:r>
    </w:p>
  </w:footnote>
  <w:footnote w:type="continuationSeparator" w:id="0">
    <w:p w:rsidR="00554B21" w:rsidRDefault="00554B21" w:rsidP="000A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2D1"/>
    <w:multiLevelType w:val="hybridMultilevel"/>
    <w:tmpl w:val="A35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A"/>
    <w:rsid w:val="000A32D7"/>
    <w:rsid w:val="0012703E"/>
    <w:rsid w:val="00162E55"/>
    <w:rsid w:val="001C6AE6"/>
    <w:rsid w:val="00211047"/>
    <w:rsid w:val="002D7409"/>
    <w:rsid w:val="0030584C"/>
    <w:rsid w:val="003218B7"/>
    <w:rsid w:val="00343BD0"/>
    <w:rsid w:val="003460C3"/>
    <w:rsid w:val="00360F38"/>
    <w:rsid w:val="0039502F"/>
    <w:rsid w:val="003C1D9D"/>
    <w:rsid w:val="003C5A72"/>
    <w:rsid w:val="004818A0"/>
    <w:rsid w:val="004A1F72"/>
    <w:rsid w:val="004D74A2"/>
    <w:rsid w:val="00511FA1"/>
    <w:rsid w:val="00554B21"/>
    <w:rsid w:val="00573452"/>
    <w:rsid w:val="0062445B"/>
    <w:rsid w:val="0064324E"/>
    <w:rsid w:val="006543A3"/>
    <w:rsid w:val="006C3E5D"/>
    <w:rsid w:val="007055EF"/>
    <w:rsid w:val="0071371A"/>
    <w:rsid w:val="0072366D"/>
    <w:rsid w:val="00747802"/>
    <w:rsid w:val="00777C32"/>
    <w:rsid w:val="007C3DF5"/>
    <w:rsid w:val="008008A4"/>
    <w:rsid w:val="008010CB"/>
    <w:rsid w:val="0084302A"/>
    <w:rsid w:val="0084726A"/>
    <w:rsid w:val="00861878"/>
    <w:rsid w:val="008740A0"/>
    <w:rsid w:val="00876312"/>
    <w:rsid w:val="0089254F"/>
    <w:rsid w:val="00901964"/>
    <w:rsid w:val="00916EAF"/>
    <w:rsid w:val="00934532"/>
    <w:rsid w:val="00947828"/>
    <w:rsid w:val="00970A5D"/>
    <w:rsid w:val="00973719"/>
    <w:rsid w:val="00A4531A"/>
    <w:rsid w:val="00AA1168"/>
    <w:rsid w:val="00AC487F"/>
    <w:rsid w:val="00AD654E"/>
    <w:rsid w:val="00AF0095"/>
    <w:rsid w:val="00B306E4"/>
    <w:rsid w:val="00B961AB"/>
    <w:rsid w:val="00BD62FF"/>
    <w:rsid w:val="00C23468"/>
    <w:rsid w:val="00C23F91"/>
    <w:rsid w:val="00C73BFE"/>
    <w:rsid w:val="00C905E0"/>
    <w:rsid w:val="00CD30E8"/>
    <w:rsid w:val="00CD4B4D"/>
    <w:rsid w:val="00D0304F"/>
    <w:rsid w:val="00D310AA"/>
    <w:rsid w:val="00D67D9A"/>
    <w:rsid w:val="00DB78C6"/>
    <w:rsid w:val="00DC7BF7"/>
    <w:rsid w:val="00DD6750"/>
    <w:rsid w:val="00E66C09"/>
    <w:rsid w:val="00E66DFC"/>
    <w:rsid w:val="00E66E21"/>
    <w:rsid w:val="00E90223"/>
    <w:rsid w:val="00E93951"/>
    <w:rsid w:val="00E94DF1"/>
    <w:rsid w:val="00EC3354"/>
    <w:rsid w:val="00EE268E"/>
    <w:rsid w:val="00F2080F"/>
    <w:rsid w:val="00FA0E25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0A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10AA"/>
    <w:rPr>
      <w:rFonts w:ascii="Calibri" w:eastAsia="Calibri" w:hAnsi="Calibri" w:cs="Times New Roman"/>
    </w:rPr>
  </w:style>
  <w:style w:type="paragraph" w:customStyle="1" w:styleId="Default">
    <w:name w:val="Default"/>
    <w:rsid w:val="00D31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0AA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l121">
    <w:name w:val="hel121"/>
    <w:rsid w:val="00D310AA"/>
    <w:rPr>
      <w:rFonts w:ascii="Arial" w:hAnsi="Arial" w:cs="Arial" w:hint="default"/>
      <w:sz w:val="16"/>
      <w:szCs w:val="16"/>
    </w:rPr>
  </w:style>
  <w:style w:type="character" w:styleId="Hyperlink">
    <w:name w:val="Hyperlink"/>
    <w:uiPriority w:val="99"/>
    <w:unhideWhenUsed/>
    <w:rsid w:val="00D310AA"/>
    <w:rPr>
      <w:color w:val="0000FF"/>
      <w:u w:val="single"/>
    </w:rPr>
  </w:style>
  <w:style w:type="character" w:customStyle="1" w:styleId="xa-size-large">
    <w:name w:val="x_a-size-large"/>
    <w:rsid w:val="00D310AA"/>
  </w:style>
  <w:style w:type="character" w:customStyle="1" w:styleId="xa-size-medium">
    <w:name w:val="x_a-size-medium"/>
    <w:rsid w:val="00D310AA"/>
  </w:style>
  <w:style w:type="character" w:customStyle="1" w:styleId="xauthor">
    <w:name w:val="x_author"/>
    <w:rsid w:val="00D310AA"/>
  </w:style>
  <w:style w:type="character" w:customStyle="1" w:styleId="xa-color-secondary">
    <w:name w:val="x_a-color-secondary"/>
    <w:rsid w:val="00D310AA"/>
  </w:style>
  <w:style w:type="paragraph" w:styleId="Footer">
    <w:name w:val="footer"/>
    <w:basedOn w:val="Normal"/>
    <w:link w:val="FooterChar"/>
    <w:uiPriority w:val="99"/>
    <w:unhideWhenUsed/>
    <w:rsid w:val="000A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D7"/>
  </w:style>
  <w:style w:type="paragraph" w:styleId="BalloonText">
    <w:name w:val="Balloon Text"/>
    <w:basedOn w:val="Normal"/>
    <w:link w:val="BalloonTextChar"/>
    <w:uiPriority w:val="99"/>
    <w:semiHidden/>
    <w:unhideWhenUsed/>
    <w:rsid w:val="000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5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0A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10AA"/>
    <w:rPr>
      <w:rFonts w:ascii="Calibri" w:eastAsia="Calibri" w:hAnsi="Calibri" w:cs="Times New Roman"/>
    </w:rPr>
  </w:style>
  <w:style w:type="paragraph" w:customStyle="1" w:styleId="Default">
    <w:name w:val="Default"/>
    <w:rsid w:val="00D31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0AA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l121">
    <w:name w:val="hel121"/>
    <w:rsid w:val="00D310AA"/>
    <w:rPr>
      <w:rFonts w:ascii="Arial" w:hAnsi="Arial" w:cs="Arial" w:hint="default"/>
      <w:sz w:val="16"/>
      <w:szCs w:val="16"/>
    </w:rPr>
  </w:style>
  <w:style w:type="character" w:styleId="Hyperlink">
    <w:name w:val="Hyperlink"/>
    <w:uiPriority w:val="99"/>
    <w:unhideWhenUsed/>
    <w:rsid w:val="00D310AA"/>
    <w:rPr>
      <w:color w:val="0000FF"/>
      <w:u w:val="single"/>
    </w:rPr>
  </w:style>
  <w:style w:type="character" w:customStyle="1" w:styleId="xa-size-large">
    <w:name w:val="x_a-size-large"/>
    <w:rsid w:val="00D310AA"/>
  </w:style>
  <w:style w:type="character" w:customStyle="1" w:styleId="xa-size-medium">
    <w:name w:val="x_a-size-medium"/>
    <w:rsid w:val="00D310AA"/>
  </w:style>
  <w:style w:type="character" w:customStyle="1" w:styleId="xauthor">
    <w:name w:val="x_author"/>
    <w:rsid w:val="00D310AA"/>
  </w:style>
  <w:style w:type="character" w:customStyle="1" w:styleId="xa-color-secondary">
    <w:name w:val="x_a-color-secondary"/>
    <w:rsid w:val="00D310AA"/>
  </w:style>
  <w:style w:type="paragraph" w:styleId="Footer">
    <w:name w:val="footer"/>
    <w:basedOn w:val="Normal"/>
    <w:link w:val="FooterChar"/>
    <w:uiPriority w:val="99"/>
    <w:unhideWhenUsed/>
    <w:rsid w:val="000A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D7"/>
  </w:style>
  <w:style w:type="paragraph" w:styleId="BalloonText">
    <w:name w:val="Balloon Text"/>
    <w:basedOn w:val="Normal"/>
    <w:link w:val="BalloonTextChar"/>
    <w:uiPriority w:val="99"/>
    <w:semiHidden/>
    <w:unhideWhenUsed/>
    <w:rsid w:val="000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5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bscribe.haymarketmedia.com/sub/?p=PAR&amp;f=p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Ashley</dc:creator>
  <cp:lastModifiedBy>Gray, Taylor</cp:lastModifiedBy>
  <cp:revision>2</cp:revision>
  <dcterms:created xsi:type="dcterms:W3CDTF">2017-07-19T14:13:00Z</dcterms:created>
  <dcterms:modified xsi:type="dcterms:W3CDTF">2017-07-19T14:13:00Z</dcterms:modified>
</cp:coreProperties>
</file>