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F127" w14:textId="1EC29F6C" w:rsidR="00CB65D7" w:rsidRPr="00CB65D7" w:rsidRDefault="00CB65D7" w:rsidP="00CB65D7">
      <w:pPr>
        <w:pStyle w:val="NoSpacing"/>
        <w:jc w:val="right"/>
        <w:rPr>
          <w:rFonts w:ascii="Arial" w:hAnsi="Arial" w:cs="Arial"/>
          <w:b/>
          <w:bCs/>
          <w:sz w:val="32"/>
          <w:szCs w:val="32"/>
        </w:rPr>
      </w:pPr>
      <w:r w:rsidRPr="00CB65D7">
        <w:rPr>
          <w:rFonts w:ascii="Arial" w:hAnsi="Arial" w:cs="Arial"/>
          <w:b/>
          <w:bCs/>
          <w:sz w:val="32"/>
          <w:szCs w:val="32"/>
        </w:rPr>
        <w:t>SBS Graduate Student Research</w:t>
      </w:r>
    </w:p>
    <w:p w14:paraId="236B4467" w14:textId="77777777" w:rsidR="00CB65D7" w:rsidRPr="00CB65D7" w:rsidRDefault="00CB65D7" w:rsidP="00CB65D7">
      <w:pPr>
        <w:pStyle w:val="NoSpacing"/>
        <w:jc w:val="right"/>
        <w:rPr>
          <w:rFonts w:ascii="Arial" w:hAnsi="Arial" w:cs="Arial"/>
          <w:b/>
          <w:bCs/>
          <w:sz w:val="32"/>
          <w:szCs w:val="32"/>
        </w:rPr>
      </w:pPr>
      <w:r w:rsidRPr="00CB65D7">
        <w:rPr>
          <w:rFonts w:ascii="Arial" w:hAnsi="Arial" w:cs="Arial"/>
          <w:b/>
          <w:bCs/>
          <w:sz w:val="32"/>
          <w:szCs w:val="32"/>
        </w:rPr>
        <w:t>Fellowship Incentive Guidelines</w:t>
      </w:r>
    </w:p>
    <w:p w14:paraId="49469876" w14:textId="7FBDCE62" w:rsidR="0018705E" w:rsidRDefault="0018705E" w:rsidP="00CB65D7">
      <w:pPr>
        <w:jc w:val="right"/>
      </w:pPr>
    </w:p>
    <w:p w14:paraId="2FA38A3A" w14:textId="2FFA9A07" w:rsidR="00F24A2A" w:rsidRDefault="00F24A2A" w:rsidP="00ED3F1C"/>
    <w:p w14:paraId="3BF3D8E8" w14:textId="14D5185F" w:rsidR="00F24A2A" w:rsidRDefault="00F24A2A" w:rsidP="00ED3F1C"/>
    <w:p w14:paraId="1752DE71" w14:textId="612C471A" w:rsidR="00F24A2A" w:rsidRDefault="00F24A2A" w:rsidP="00ED3F1C"/>
    <w:p w14:paraId="4A452AE6" w14:textId="77777777" w:rsidR="00F24A2A" w:rsidRPr="00F24A2A" w:rsidRDefault="00F24A2A" w:rsidP="00F24A2A">
      <w:pPr>
        <w:rPr>
          <w:rFonts w:ascii="Arial" w:hAnsi="Arial" w:cs="Arial"/>
          <w:sz w:val="22"/>
        </w:rPr>
      </w:pPr>
    </w:p>
    <w:p w14:paraId="5A8BA2AE" w14:textId="77777777" w:rsidR="00F24A2A" w:rsidRPr="00F24A2A" w:rsidRDefault="00F24A2A" w:rsidP="00F24A2A">
      <w:pPr>
        <w:rPr>
          <w:rFonts w:ascii="Arial" w:hAnsi="Arial" w:cs="Arial"/>
          <w:sz w:val="22"/>
        </w:rPr>
      </w:pPr>
    </w:p>
    <w:p w14:paraId="39ECC0FB" w14:textId="37F36B4E" w:rsidR="00F24A2A" w:rsidRPr="00F24A2A" w:rsidRDefault="00F24A2A" w:rsidP="00F24A2A">
      <w:pPr>
        <w:rPr>
          <w:rFonts w:ascii="Arial" w:hAnsi="Arial" w:cs="Arial"/>
          <w:bCs/>
          <w:sz w:val="22"/>
        </w:rPr>
      </w:pPr>
      <w:r w:rsidRPr="00F24A2A">
        <w:rPr>
          <w:rFonts w:ascii="Arial" w:hAnsi="Arial" w:cs="Arial"/>
          <w:b/>
          <w:bCs/>
          <w:sz w:val="22"/>
        </w:rPr>
        <w:t xml:space="preserve">Purpose:  </w:t>
      </w:r>
      <w:r w:rsidR="004D01C9">
        <w:rPr>
          <w:rFonts w:ascii="Arial" w:hAnsi="Arial" w:cs="Arial"/>
          <w:sz w:val="22"/>
        </w:rPr>
        <w:t xml:space="preserve">The </w:t>
      </w:r>
      <w:r w:rsidRPr="00F24A2A">
        <w:rPr>
          <w:rFonts w:ascii="Arial" w:hAnsi="Arial" w:cs="Arial"/>
          <w:sz w:val="22"/>
        </w:rPr>
        <w:t>SBS</w:t>
      </w:r>
      <w:r w:rsidRPr="00F24A2A">
        <w:rPr>
          <w:rFonts w:ascii="Arial" w:hAnsi="Arial" w:cs="Arial"/>
          <w:b/>
          <w:bCs/>
          <w:sz w:val="22"/>
        </w:rPr>
        <w:t xml:space="preserve"> </w:t>
      </w:r>
      <w:r w:rsidRPr="00F24A2A">
        <w:rPr>
          <w:rFonts w:ascii="Arial" w:hAnsi="Arial" w:cs="Arial"/>
          <w:sz w:val="22"/>
        </w:rPr>
        <w:t xml:space="preserve">Graduate Student Research Fellowship Incentive Program defines and determines eligibility to receive an incentive.  </w:t>
      </w:r>
      <w:r w:rsidRPr="00F24A2A">
        <w:rPr>
          <w:rFonts w:ascii="Arial" w:hAnsi="Arial" w:cs="Arial"/>
          <w:bCs/>
          <w:sz w:val="22"/>
        </w:rPr>
        <w:t xml:space="preserve">By providing grant writing assistance (BMSC 6102) and incentivizing fellowship proposal submissions, we will increase the number of students applying for fellowship funding. </w:t>
      </w:r>
      <w:r w:rsidRPr="00F24A2A">
        <w:rPr>
          <w:rFonts w:ascii="Arial" w:hAnsi="Arial" w:cs="Arial"/>
          <w:sz w:val="22"/>
        </w:rPr>
        <w:t xml:space="preserve">Incentive payments are contingent on </w:t>
      </w:r>
      <w:r w:rsidR="004D01C9">
        <w:rPr>
          <w:rFonts w:ascii="Arial" w:hAnsi="Arial" w:cs="Arial"/>
          <w:sz w:val="22"/>
        </w:rPr>
        <w:t xml:space="preserve">the availability of funds.  If </w:t>
      </w:r>
      <w:r w:rsidRPr="00F24A2A">
        <w:rPr>
          <w:rFonts w:ascii="Arial" w:hAnsi="Arial" w:cs="Arial"/>
          <w:sz w:val="22"/>
        </w:rPr>
        <w:t>SBS experiences a</w:t>
      </w:r>
      <w:r w:rsidR="00416264">
        <w:rPr>
          <w:rFonts w:ascii="Arial" w:hAnsi="Arial" w:cs="Arial"/>
          <w:sz w:val="22"/>
        </w:rPr>
        <w:t xml:space="preserve"> change in circumstances</w:t>
      </w:r>
      <w:r w:rsidRPr="00F24A2A">
        <w:rPr>
          <w:rFonts w:ascii="Arial" w:hAnsi="Arial" w:cs="Arial"/>
          <w:sz w:val="22"/>
        </w:rPr>
        <w:t>, the Dean can amend this guideline.</w:t>
      </w:r>
    </w:p>
    <w:p w14:paraId="4AB439DF" w14:textId="77777777" w:rsidR="00F24A2A" w:rsidRPr="00F24A2A" w:rsidRDefault="00F24A2A" w:rsidP="00F24A2A">
      <w:pPr>
        <w:rPr>
          <w:rFonts w:ascii="Arial" w:hAnsi="Arial" w:cs="Arial"/>
          <w:b/>
          <w:bCs/>
          <w:sz w:val="22"/>
        </w:rPr>
      </w:pPr>
    </w:p>
    <w:p w14:paraId="7F1CEDEF" w14:textId="77777777" w:rsidR="00F24A2A" w:rsidRPr="008E15AA" w:rsidRDefault="00F24A2A" w:rsidP="00F24A2A">
      <w:pPr>
        <w:rPr>
          <w:rFonts w:ascii="Arial" w:hAnsi="Arial" w:cs="Arial"/>
          <w:sz w:val="22"/>
          <w:u w:val="single"/>
        </w:rPr>
      </w:pPr>
      <w:r w:rsidRPr="00CB65D7">
        <w:rPr>
          <w:rFonts w:ascii="Arial" w:hAnsi="Arial" w:cs="Arial"/>
          <w:b/>
          <w:bCs/>
        </w:rPr>
        <w:t xml:space="preserve">Research Fellowship Application Incentive:  </w:t>
      </w:r>
      <w:r w:rsidRPr="00F24A2A">
        <w:rPr>
          <w:rFonts w:ascii="Arial" w:hAnsi="Arial" w:cs="Arial"/>
          <w:sz w:val="22"/>
        </w:rPr>
        <w:t xml:space="preserve">Full time graduate students who are in good academic standing and who have had their fellowship application reviewed by their faculty mentor and the Associate Dean for Faculty and Educational Development prior to submission are eligible for this program. They must complete the Graduate Student Research Fellowship Incentive Program Application Form and submit it to the Dean’s Office. </w:t>
      </w:r>
      <w:r w:rsidRPr="008E15AA">
        <w:rPr>
          <w:rFonts w:ascii="Arial" w:eastAsia="Times New Roman" w:hAnsi="Arial" w:cs="Arial"/>
          <w:color w:val="000000"/>
          <w:sz w:val="22"/>
          <w:u w:val="single"/>
          <w:shd w:val="clear" w:color="auto" w:fill="FFFFFF"/>
        </w:rPr>
        <w:t xml:space="preserve">This is a one-time $300 incentive for submitting an extramural fellowship application. </w:t>
      </w:r>
    </w:p>
    <w:p w14:paraId="13E0E66F" w14:textId="77777777" w:rsidR="00F24A2A" w:rsidRPr="00F24A2A" w:rsidRDefault="00F24A2A" w:rsidP="00F24A2A">
      <w:pPr>
        <w:rPr>
          <w:rFonts w:ascii="Arial" w:eastAsia="Times New Roman" w:hAnsi="Arial" w:cs="Arial"/>
          <w:color w:val="000000"/>
          <w:sz w:val="22"/>
          <w:shd w:val="clear" w:color="auto" w:fill="FFFFFF"/>
        </w:rPr>
      </w:pPr>
    </w:p>
    <w:p w14:paraId="35F4E680" w14:textId="77777777" w:rsidR="00F24A2A" w:rsidRPr="00F24A2A" w:rsidRDefault="00F24A2A" w:rsidP="00F24A2A">
      <w:pPr>
        <w:rPr>
          <w:rFonts w:ascii="Arial" w:hAnsi="Arial" w:cs="Arial"/>
          <w:i/>
          <w:iCs/>
          <w:sz w:val="18"/>
          <w:szCs w:val="20"/>
        </w:rPr>
      </w:pPr>
      <w:r w:rsidRPr="00F24A2A">
        <w:rPr>
          <w:rFonts w:ascii="Arial" w:eastAsia="Times New Roman" w:hAnsi="Arial" w:cs="Arial"/>
          <w:b/>
          <w:bCs/>
          <w:i/>
          <w:iCs/>
          <w:color w:val="000000"/>
          <w:sz w:val="18"/>
          <w:szCs w:val="20"/>
          <w:shd w:val="clear" w:color="auto" w:fill="FFFFFF"/>
        </w:rPr>
        <w:t>NOTE:</w:t>
      </w:r>
      <w:r w:rsidRPr="00F24A2A">
        <w:rPr>
          <w:rFonts w:ascii="Arial" w:eastAsia="Times New Roman" w:hAnsi="Arial" w:cs="Arial"/>
          <w:i/>
          <w:iCs/>
          <w:color w:val="000000"/>
          <w:sz w:val="18"/>
          <w:szCs w:val="20"/>
          <w:shd w:val="clear" w:color="auto" w:fill="FFFFFF"/>
        </w:rPr>
        <w:t xml:space="preserve">  </w:t>
      </w:r>
      <w:r w:rsidRPr="00F24A2A">
        <w:rPr>
          <w:rFonts w:ascii="Arial" w:hAnsi="Arial" w:cs="Arial"/>
          <w:i/>
          <w:iCs/>
          <w:color w:val="333333"/>
          <w:sz w:val="18"/>
          <w:szCs w:val="20"/>
          <w:bdr w:val="none" w:sz="0" w:space="0" w:color="auto" w:frame="1"/>
          <w:shd w:val="clear" w:color="auto" w:fill="FFFFFF"/>
        </w:rPr>
        <w:t>Because the purpose of the </w:t>
      </w:r>
      <w:r w:rsidRPr="00F24A2A">
        <w:rPr>
          <w:rFonts w:ascii="Arial" w:hAnsi="Arial" w:cs="Arial"/>
          <w:i/>
          <w:iCs/>
          <w:color w:val="333333"/>
          <w:sz w:val="18"/>
          <w:szCs w:val="20"/>
          <w:bdr w:val="none" w:sz="0" w:space="0" w:color="auto" w:frame="1"/>
        </w:rPr>
        <w:t>incentive</w:t>
      </w:r>
      <w:r w:rsidRPr="00F24A2A">
        <w:rPr>
          <w:rFonts w:ascii="Arial" w:hAnsi="Arial" w:cs="Arial"/>
          <w:i/>
          <w:iCs/>
          <w:color w:val="333333"/>
          <w:sz w:val="18"/>
          <w:szCs w:val="20"/>
          <w:bdr w:val="none" w:sz="0" w:space="0" w:color="auto" w:frame="1"/>
          <w:shd w:val="clear" w:color="auto" w:fill="FFFFFF"/>
        </w:rPr>
        <w:t> award is to encourage students to draw new external funding of their own to UNTHSC, only fellowships on which the student is the principal investigator will be eligible for an incentive award (so fellowships given to the student through a Training Grant are not eligible)</w:t>
      </w:r>
    </w:p>
    <w:p w14:paraId="0F3B7C7E" w14:textId="77777777" w:rsidR="00F24A2A" w:rsidRPr="00F24A2A" w:rsidRDefault="00F24A2A" w:rsidP="00F24A2A">
      <w:pPr>
        <w:rPr>
          <w:rFonts w:ascii="Arial" w:hAnsi="Arial" w:cs="Arial"/>
          <w:sz w:val="22"/>
        </w:rPr>
      </w:pPr>
    </w:p>
    <w:p w14:paraId="7823A5E4" w14:textId="196CA264" w:rsidR="00F24A2A" w:rsidRPr="00F24A2A" w:rsidRDefault="00F24A2A" w:rsidP="00F24A2A">
      <w:pPr>
        <w:rPr>
          <w:rFonts w:ascii="Arial" w:hAnsi="Arial" w:cs="Arial"/>
          <w:sz w:val="22"/>
        </w:rPr>
      </w:pPr>
      <w:r w:rsidRPr="00F24A2A">
        <w:rPr>
          <w:rFonts w:ascii="Arial" w:hAnsi="Arial" w:cs="Arial"/>
          <w:b/>
          <w:bCs/>
          <w:sz w:val="22"/>
        </w:rPr>
        <w:t>Funding for the Fellowship Application Incentive:</w:t>
      </w:r>
      <w:r w:rsidRPr="00F24A2A">
        <w:rPr>
          <w:rFonts w:ascii="Arial" w:hAnsi="Arial" w:cs="Arial"/>
          <w:sz w:val="22"/>
        </w:rPr>
        <w:t xml:space="preserve">  The funding to support student application incentives will be provided by the student’s Faculty Mentor’s department.  Departmental </w:t>
      </w:r>
      <w:r w:rsidR="00A11623">
        <w:rPr>
          <w:rFonts w:ascii="Arial" w:hAnsi="Arial" w:cs="Arial"/>
          <w:sz w:val="22"/>
        </w:rPr>
        <w:t xml:space="preserve">administrators </w:t>
      </w:r>
      <w:r w:rsidRPr="00F24A2A">
        <w:rPr>
          <w:rFonts w:ascii="Arial" w:hAnsi="Arial" w:cs="Arial"/>
          <w:sz w:val="22"/>
        </w:rPr>
        <w:t>will coordinate the payments.</w:t>
      </w:r>
    </w:p>
    <w:p w14:paraId="3BA80D58" w14:textId="652BF816" w:rsidR="00F24A2A" w:rsidRDefault="00F24A2A" w:rsidP="00F24A2A">
      <w:pPr>
        <w:rPr>
          <w:rFonts w:ascii="Arial" w:hAnsi="Arial" w:cs="Arial"/>
          <w:sz w:val="22"/>
        </w:rPr>
      </w:pPr>
    </w:p>
    <w:p w14:paraId="62D94792" w14:textId="77777777" w:rsidR="00CB65D7" w:rsidRPr="00F24A2A" w:rsidRDefault="00CB65D7" w:rsidP="00F24A2A">
      <w:pPr>
        <w:rPr>
          <w:rFonts w:ascii="Arial" w:hAnsi="Arial" w:cs="Arial"/>
          <w:sz w:val="22"/>
        </w:rPr>
      </w:pPr>
    </w:p>
    <w:p w14:paraId="307A041B" w14:textId="33909D2B" w:rsidR="00F24A2A" w:rsidRPr="00F24A2A" w:rsidRDefault="00F24A2A" w:rsidP="00F24A2A">
      <w:pPr>
        <w:rPr>
          <w:rFonts w:ascii="Arial" w:hAnsi="Arial" w:cs="Arial"/>
          <w:bCs/>
          <w:sz w:val="22"/>
        </w:rPr>
      </w:pPr>
      <w:r w:rsidRPr="00CB65D7">
        <w:rPr>
          <w:rFonts w:ascii="Arial" w:hAnsi="Arial" w:cs="Arial"/>
          <w:b/>
          <w:bCs/>
        </w:rPr>
        <w:t>Dean’s Recognition Award Incentive Program:</w:t>
      </w:r>
      <w:r w:rsidRPr="00F24A2A">
        <w:rPr>
          <w:rFonts w:ascii="Arial" w:hAnsi="Arial" w:cs="Arial"/>
          <w:b/>
          <w:bCs/>
          <w:sz w:val="22"/>
        </w:rPr>
        <w:t xml:space="preserve">  </w:t>
      </w:r>
      <w:r w:rsidRPr="00F24A2A">
        <w:rPr>
          <w:rFonts w:ascii="Arial" w:hAnsi="Arial" w:cs="Arial"/>
          <w:bCs/>
          <w:sz w:val="22"/>
        </w:rPr>
        <w:t>Those applications that are successful and receive fellowship funding, are eligible for an additional Dean’s Recognition Award incentive of $1,000.  This one-ti</w:t>
      </w:r>
      <w:r w:rsidR="004D01C9">
        <w:rPr>
          <w:rFonts w:ascii="Arial" w:hAnsi="Arial" w:cs="Arial"/>
          <w:bCs/>
          <w:sz w:val="22"/>
        </w:rPr>
        <w:t xml:space="preserve">me award is funded through the </w:t>
      </w:r>
      <w:r w:rsidRPr="00F24A2A">
        <w:rPr>
          <w:rFonts w:ascii="Arial" w:hAnsi="Arial" w:cs="Arial"/>
          <w:bCs/>
          <w:sz w:val="22"/>
        </w:rPr>
        <w:t>SBS Dean’s Office.  The student must provide a copy of the Notice of Award and complete a Request for Fellowship Supplement Funding Form.  These f</w:t>
      </w:r>
      <w:r w:rsidR="004D01C9">
        <w:rPr>
          <w:rFonts w:ascii="Arial" w:hAnsi="Arial" w:cs="Arial"/>
          <w:bCs/>
          <w:sz w:val="22"/>
        </w:rPr>
        <w:t xml:space="preserve">unds are awarded at the annual </w:t>
      </w:r>
      <w:r w:rsidRPr="00F24A2A">
        <w:rPr>
          <w:rFonts w:ascii="Arial" w:hAnsi="Arial" w:cs="Arial"/>
          <w:bCs/>
          <w:sz w:val="22"/>
        </w:rPr>
        <w:t>SBS Awards Banquet, where the student is recognized for their achievement.</w:t>
      </w:r>
    </w:p>
    <w:p w14:paraId="723432C2" w14:textId="77777777" w:rsidR="00F24A2A" w:rsidRPr="00F24A2A" w:rsidRDefault="00F24A2A" w:rsidP="00F24A2A">
      <w:pPr>
        <w:rPr>
          <w:rFonts w:ascii="Arial" w:hAnsi="Arial" w:cs="Arial"/>
          <w:b/>
          <w:bCs/>
          <w:sz w:val="22"/>
        </w:rPr>
      </w:pPr>
    </w:p>
    <w:p w14:paraId="23077175" w14:textId="2DC8F1CE" w:rsidR="00F24A2A" w:rsidRPr="00F24A2A" w:rsidRDefault="00F24A2A" w:rsidP="00F24A2A">
      <w:pPr>
        <w:rPr>
          <w:rFonts w:ascii="Arial" w:hAnsi="Arial" w:cs="Arial"/>
          <w:sz w:val="22"/>
        </w:rPr>
      </w:pPr>
      <w:r w:rsidRPr="00F24A2A">
        <w:rPr>
          <w:rFonts w:ascii="Arial" w:hAnsi="Arial" w:cs="Arial"/>
          <w:b/>
          <w:bCs/>
          <w:sz w:val="22"/>
        </w:rPr>
        <w:t>Funding for the Award Incentive Program:</w:t>
      </w:r>
      <w:r w:rsidRPr="00F24A2A">
        <w:rPr>
          <w:rFonts w:ascii="Arial" w:hAnsi="Arial" w:cs="Arial"/>
          <w:sz w:val="22"/>
        </w:rPr>
        <w:t xml:space="preserve">  The funding for these onc</w:t>
      </w:r>
      <w:r w:rsidR="004D01C9">
        <w:rPr>
          <w:rFonts w:ascii="Arial" w:hAnsi="Arial" w:cs="Arial"/>
          <w:sz w:val="22"/>
        </w:rPr>
        <w:t xml:space="preserve">e a year awards comes from the </w:t>
      </w:r>
      <w:bookmarkStart w:id="0" w:name="_GoBack"/>
      <w:bookmarkEnd w:id="0"/>
      <w:r w:rsidRPr="00F24A2A">
        <w:rPr>
          <w:rFonts w:ascii="Arial" w:hAnsi="Arial" w:cs="Arial"/>
          <w:sz w:val="22"/>
        </w:rPr>
        <w:t xml:space="preserve">SBS Dean’s Office. </w:t>
      </w:r>
    </w:p>
    <w:p w14:paraId="6F985112" w14:textId="77777777" w:rsidR="00F24A2A" w:rsidRPr="00F24A2A" w:rsidRDefault="00F24A2A" w:rsidP="00F24A2A">
      <w:pPr>
        <w:rPr>
          <w:rFonts w:ascii="Arial" w:hAnsi="Arial" w:cs="Arial"/>
          <w:sz w:val="22"/>
        </w:rPr>
      </w:pPr>
    </w:p>
    <w:p w14:paraId="416B08E3" w14:textId="77777777" w:rsidR="00F24A2A" w:rsidRPr="00F24A2A" w:rsidRDefault="00F24A2A" w:rsidP="00F24A2A">
      <w:pPr>
        <w:rPr>
          <w:rFonts w:ascii="Arial" w:hAnsi="Arial" w:cs="Arial"/>
          <w:sz w:val="22"/>
        </w:rPr>
      </w:pPr>
      <w:r w:rsidRPr="00F24A2A">
        <w:rPr>
          <w:rFonts w:ascii="Arial" w:hAnsi="Arial" w:cs="Arial"/>
          <w:b/>
          <w:bCs/>
          <w:sz w:val="22"/>
        </w:rPr>
        <w:t>Administrative Responsibility:</w:t>
      </w:r>
      <w:r w:rsidRPr="00F24A2A">
        <w:rPr>
          <w:rFonts w:ascii="Arial" w:hAnsi="Arial" w:cs="Arial"/>
          <w:sz w:val="22"/>
        </w:rPr>
        <w:t xml:space="preserve">  The Associate Dean for Faculty and Educational Development is responsible for administering the application process for both the Application Incentive Program and the Award Incentive Program.  </w:t>
      </w:r>
    </w:p>
    <w:p w14:paraId="7AB0972B" w14:textId="77777777" w:rsidR="00F24A2A" w:rsidRDefault="00F24A2A" w:rsidP="00ED3F1C"/>
    <w:sectPr w:rsidR="00F24A2A" w:rsidSect="00F24A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244B" w14:textId="77777777" w:rsidR="00430FCA" w:rsidRDefault="00430FCA" w:rsidP="00DA35CE">
      <w:r>
        <w:separator/>
      </w:r>
    </w:p>
  </w:endnote>
  <w:endnote w:type="continuationSeparator" w:id="0">
    <w:p w14:paraId="719E13AE" w14:textId="77777777" w:rsidR="00430FCA" w:rsidRDefault="00430FCA" w:rsidP="00DA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88AA" w14:textId="77777777" w:rsidR="008E15AA" w:rsidRDefault="008E1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731C" w14:textId="77777777" w:rsidR="008E15AA" w:rsidRDefault="008E1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D185" w14:textId="77777777" w:rsidR="008E15AA" w:rsidRDefault="008E1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42543" w14:textId="77777777" w:rsidR="00430FCA" w:rsidRDefault="00430FCA" w:rsidP="00DA35CE">
      <w:r>
        <w:separator/>
      </w:r>
    </w:p>
  </w:footnote>
  <w:footnote w:type="continuationSeparator" w:id="0">
    <w:p w14:paraId="2B14915D" w14:textId="77777777" w:rsidR="00430FCA" w:rsidRDefault="00430FCA" w:rsidP="00DA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DEEC" w14:textId="77777777" w:rsidR="00DA35CE" w:rsidRDefault="00430FCA">
    <w:pPr>
      <w:pStyle w:val="Header"/>
    </w:pPr>
    <w:sdt>
      <w:sdtPr>
        <w:id w:val="171999623"/>
        <w:placeholder>
          <w:docPart w:val="323C92726E87AC47B37EEE739B26094E"/>
        </w:placeholder>
        <w:temporary/>
        <w:showingPlcHdr/>
      </w:sdtPr>
      <w:sdtEndPr/>
      <w:sdtContent>
        <w:r w:rsidR="00DA35CE">
          <w:t>[Type text]</w:t>
        </w:r>
      </w:sdtContent>
    </w:sdt>
    <w:r w:rsidR="00DA35CE">
      <w:ptab w:relativeTo="margin" w:alignment="center" w:leader="none"/>
    </w:r>
    <w:sdt>
      <w:sdtPr>
        <w:id w:val="171999624"/>
        <w:placeholder>
          <w:docPart w:val="8CED9E3F884C6E488BBF45FB22196854"/>
        </w:placeholder>
        <w:temporary/>
        <w:showingPlcHdr/>
      </w:sdtPr>
      <w:sdtEndPr/>
      <w:sdtContent>
        <w:r w:rsidR="00DA35CE">
          <w:t>[Type text]</w:t>
        </w:r>
      </w:sdtContent>
    </w:sdt>
    <w:r w:rsidR="00DA35CE">
      <w:ptab w:relativeTo="margin" w:alignment="right" w:leader="none"/>
    </w:r>
    <w:sdt>
      <w:sdtPr>
        <w:id w:val="171999625"/>
        <w:placeholder>
          <w:docPart w:val="BFC97C8A072372489219EDA2FCE9AF83"/>
        </w:placeholder>
        <w:temporary/>
        <w:showingPlcHdr/>
      </w:sdtPr>
      <w:sdtEndPr/>
      <w:sdtContent>
        <w:r w:rsidR="00DA35CE">
          <w:t>[Type text]</w:t>
        </w:r>
      </w:sdtContent>
    </w:sdt>
  </w:p>
  <w:p w14:paraId="0B27EFEF" w14:textId="77777777" w:rsidR="00DA35CE" w:rsidRDefault="00DA3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6381" w14:textId="77777777" w:rsidR="00DA35CE" w:rsidRPr="00DA35CE" w:rsidRDefault="00DA35CE" w:rsidP="00DA35CE">
    <w:pPr>
      <w:pStyle w:val="Header"/>
    </w:pPr>
    <w:r>
      <w:rPr>
        <w:noProof/>
        <w:lang w:eastAsia="zh-CN"/>
      </w:rPr>
      <w:drawing>
        <wp:anchor distT="0" distB="0" distL="114300" distR="114300" simplePos="0" relativeHeight="251657216" behindDoc="1" locked="0" layoutInCell="1" allowOverlap="1" wp14:anchorId="2EC4122D" wp14:editId="32FA0172">
          <wp:simplePos x="0" y="0"/>
          <wp:positionH relativeFrom="column">
            <wp:posOffset>-914400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_HSC_Letterhead_Generic.pdf"/>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03AC" w14:textId="77777777" w:rsidR="008E15AA" w:rsidRDefault="008E1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91"/>
    <w:rsid w:val="000538E1"/>
    <w:rsid w:val="00132228"/>
    <w:rsid w:val="0018705E"/>
    <w:rsid w:val="001C0E91"/>
    <w:rsid w:val="001D65BD"/>
    <w:rsid w:val="00416264"/>
    <w:rsid w:val="00430FCA"/>
    <w:rsid w:val="00463E21"/>
    <w:rsid w:val="004B26AD"/>
    <w:rsid w:val="004D01C9"/>
    <w:rsid w:val="00542637"/>
    <w:rsid w:val="005870F2"/>
    <w:rsid w:val="005C67AA"/>
    <w:rsid w:val="007D39D1"/>
    <w:rsid w:val="007F3309"/>
    <w:rsid w:val="00843042"/>
    <w:rsid w:val="008E15AA"/>
    <w:rsid w:val="00963179"/>
    <w:rsid w:val="009674BB"/>
    <w:rsid w:val="009E55E3"/>
    <w:rsid w:val="009E621A"/>
    <w:rsid w:val="00A11623"/>
    <w:rsid w:val="00A357F2"/>
    <w:rsid w:val="00B331FD"/>
    <w:rsid w:val="00B55AD2"/>
    <w:rsid w:val="00B56C27"/>
    <w:rsid w:val="00B572D8"/>
    <w:rsid w:val="00C62AA8"/>
    <w:rsid w:val="00C83CE7"/>
    <w:rsid w:val="00CB65D7"/>
    <w:rsid w:val="00CF20D0"/>
    <w:rsid w:val="00DA35CE"/>
    <w:rsid w:val="00DC68EF"/>
    <w:rsid w:val="00E57ED6"/>
    <w:rsid w:val="00ED3F1C"/>
    <w:rsid w:val="00F24A2A"/>
    <w:rsid w:val="00F84984"/>
    <w:rsid w:val="00FB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41258"/>
  <w15:docId w15:val="{E714DCD3-3AB2-E442-B380-5C74CBA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D0"/>
    <w:rPr>
      <w:rFonts w:ascii="Tahoma" w:hAnsi="Tahoma" w:cs="Tahoma"/>
      <w:sz w:val="16"/>
      <w:szCs w:val="16"/>
    </w:rPr>
  </w:style>
  <w:style w:type="character" w:customStyle="1" w:styleId="BalloonTextChar">
    <w:name w:val="Balloon Text Char"/>
    <w:basedOn w:val="DefaultParagraphFont"/>
    <w:link w:val="BalloonText"/>
    <w:uiPriority w:val="99"/>
    <w:semiHidden/>
    <w:rsid w:val="00CF20D0"/>
    <w:rPr>
      <w:rFonts w:ascii="Tahoma" w:hAnsi="Tahoma" w:cs="Tahoma"/>
      <w:sz w:val="16"/>
      <w:szCs w:val="16"/>
    </w:rPr>
  </w:style>
  <w:style w:type="paragraph" w:styleId="Header">
    <w:name w:val="header"/>
    <w:basedOn w:val="Normal"/>
    <w:link w:val="HeaderChar"/>
    <w:uiPriority w:val="99"/>
    <w:unhideWhenUsed/>
    <w:rsid w:val="00DA35CE"/>
    <w:pPr>
      <w:tabs>
        <w:tab w:val="center" w:pos="4320"/>
        <w:tab w:val="right" w:pos="8640"/>
      </w:tabs>
    </w:pPr>
  </w:style>
  <w:style w:type="character" w:customStyle="1" w:styleId="HeaderChar">
    <w:name w:val="Header Char"/>
    <w:basedOn w:val="DefaultParagraphFont"/>
    <w:link w:val="Header"/>
    <w:uiPriority w:val="99"/>
    <w:rsid w:val="00DA35CE"/>
  </w:style>
  <w:style w:type="paragraph" w:styleId="Footer">
    <w:name w:val="footer"/>
    <w:basedOn w:val="Normal"/>
    <w:link w:val="FooterChar"/>
    <w:uiPriority w:val="99"/>
    <w:unhideWhenUsed/>
    <w:rsid w:val="00DA35CE"/>
    <w:pPr>
      <w:tabs>
        <w:tab w:val="center" w:pos="4320"/>
        <w:tab w:val="right" w:pos="8640"/>
      </w:tabs>
    </w:pPr>
  </w:style>
  <w:style w:type="character" w:customStyle="1" w:styleId="FooterChar">
    <w:name w:val="Footer Char"/>
    <w:basedOn w:val="DefaultParagraphFont"/>
    <w:link w:val="Footer"/>
    <w:uiPriority w:val="99"/>
    <w:rsid w:val="00DA35CE"/>
  </w:style>
  <w:style w:type="paragraph" w:customStyle="1" w:styleId="Default">
    <w:name w:val="Default"/>
    <w:rsid w:val="005870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7AA"/>
    <w:rPr>
      <w:color w:val="0563C1"/>
      <w:u w:val="single"/>
    </w:rPr>
  </w:style>
  <w:style w:type="character" w:customStyle="1" w:styleId="UnresolvedMention">
    <w:name w:val="Unresolved Mention"/>
    <w:basedOn w:val="DefaultParagraphFont"/>
    <w:uiPriority w:val="99"/>
    <w:semiHidden/>
    <w:unhideWhenUsed/>
    <w:rsid w:val="005C67AA"/>
    <w:rPr>
      <w:color w:val="605E5C"/>
      <w:shd w:val="clear" w:color="auto" w:fill="E1DFDD"/>
    </w:rPr>
  </w:style>
  <w:style w:type="paragraph" w:styleId="NoSpacing">
    <w:name w:val="No Spacing"/>
    <w:uiPriority w:val="1"/>
    <w:qFormat/>
    <w:rsid w:val="005C6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2809">
      <w:bodyDiv w:val="1"/>
      <w:marLeft w:val="0"/>
      <w:marRight w:val="0"/>
      <w:marTop w:val="0"/>
      <w:marBottom w:val="0"/>
      <w:divBdr>
        <w:top w:val="none" w:sz="0" w:space="0" w:color="auto"/>
        <w:left w:val="none" w:sz="0" w:space="0" w:color="auto"/>
        <w:bottom w:val="none" w:sz="0" w:space="0" w:color="auto"/>
        <w:right w:val="none" w:sz="0" w:space="0" w:color="auto"/>
      </w:divBdr>
    </w:div>
    <w:div w:id="5373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C92726E87AC47B37EEE739B26094E"/>
        <w:category>
          <w:name w:val="General"/>
          <w:gallery w:val="placeholder"/>
        </w:category>
        <w:types>
          <w:type w:val="bbPlcHdr"/>
        </w:types>
        <w:behaviors>
          <w:behavior w:val="content"/>
        </w:behaviors>
        <w:guid w:val="{E9E73377-9FD4-EC40-869A-68BA96233110}"/>
      </w:docPartPr>
      <w:docPartBody>
        <w:p w:rsidR="00F939C7" w:rsidRDefault="006D2F78" w:rsidP="006D2F78">
          <w:pPr>
            <w:pStyle w:val="323C92726E87AC47B37EEE739B26094E"/>
          </w:pPr>
          <w:r>
            <w:t>[Type text]</w:t>
          </w:r>
        </w:p>
      </w:docPartBody>
    </w:docPart>
    <w:docPart>
      <w:docPartPr>
        <w:name w:val="8CED9E3F884C6E488BBF45FB22196854"/>
        <w:category>
          <w:name w:val="General"/>
          <w:gallery w:val="placeholder"/>
        </w:category>
        <w:types>
          <w:type w:val="bbPlcHdr"/>
        </w:types>
        <w:behaviors>
          <w:behavior w:val="content"/>
        </w:behaviors>
        <w:guid w:val="{0BEE70B8-6E1B-054C-AFFA-C9642846AAC6}"/>
      </w:docPartPr>
      <w:docPartBody>
        <w:p w:rsidR="00F939C7" w:rsidRDefault="006D2F78" w:rsidP="006D2F78">
          <w:pPr>
            <w:pStyle w:val="8CED9E3F884C6E488BBF45FB22196854"/>
          </w:pPr>
          <w:r>
            <w:t>[Type text]</w:t>
          </w:r>
        </w:p>
      </w:docPartBody>
    </w:docPart>
    <w:docPart>
      <w:docPartPr>
        <w:name w:val="BFC97C8A072372489219EDA2FCE9AF83"/>
        <w:category>
          <w:name w:val="General"/>
          <w:gallery w:val="placeholder"/>
        </w:category>
        <w:types>
          <w:type w:val="bbPlcHdr"/>
        </w:types>
        <w:behaviors>
          <w:behavior w:val="content"/>
        </w:behaviors>
        <w:guid w:val="{B44680F3-ECD1-2543-A8C4-10FC63B872B1}"/>
      </w:docPartPr>
      <w:docPartBody>
        <w:p w:rsidR="00F939C7" w:rsidRDefault="006D2F78" w:rsidP="006D2F78">
          <w:pPr>
            <w:pStyle w:val="BFC97C8A072372489219EDA2FCE9AF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78"/>
    <w:rsid w:val="002D334C"/>
    <w:rsid w:val="005B7761"/>
    <w:rsid w:val="00655BE4"/>
    <w:rsid w:val="006B1D03"/>
    <w:rsid w:val="006D2F78"/>
    <w:rsid w:val="0083390D"/>
    <w:rsid w:val="008827CF"/>
    <w:rsid w:val="00945CB8"/>
    <w:rsid w:val="00AA7821"/>
    <w:rsid w:val="00C31D15"/>
    <w:rsid w:val="00D419A2"/>
    <w:rsid w:val="00D624BD"/>
    <w:rsid w:val="00F53876"/>
    <w:rsid w:val="00F9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C92726E87AC47B37EEE739B26094E">
    <w:name w:val="323C92726E87AC47B37EEE739B26094E"/>
    <w:rsid w:val="006D2F78"/>
  </w:style>
  <w:style w:type="paragraph" w:customStyle="1" w:styleId="8CED9E3F884C6E488BBF45FB22196854">
    <w:name w:val="8CED9E3F884C6E488BBF45FB22196854"/>
    <w:rsid w:val="006D2F78"/>
  </w:style>
  <w:style w:type="paragraph" w:customStyle="1" w:styleId="BFC97C8A072372489219EDA2FCE9AF83">
    <w:name w:val="BFC97C8A072372489219EDA2FCE9AF83"/>
    <w:rsid w:val="006D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D8E71057ECF4C98785ED1F98EC552" ma:contentTypeVersion="12" ma:contentTypeDescription="Create a new document." ma:contentTypeScope="" ma:versionID="bbb6eaffef0fc8b7ba93534e98b8695e">
  <xsd:schema xmlns:xsd="http://www.w3.org/2001/XMLSchema" xmlns:xs="http://www.w3.org/2001/XMLSchema" xmlns:p="http://schemas.microsoft.com/office/2006/metadata/properties" xmlns:ns3="51533f46-8caf-4db1-9819-f81817ce215e" xmlns:ns4="010f6046-2001-422b-8f83-644a1cc99fc2" targetNamespace="http://schemas.microsoft.com/office/2006/metadata/properties" ma:root="true" ma:fieldsID="382aed0b490178c409225edbd75aaa81" ns3:_="" ns4:_="">
    <xsd:import namespace="51533f46-8caf-4db1-9819-f81817ce215e"/>
    <xsd:import namespace="010f6046-2001-422b-8f83-644a1cc99f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3f46-8caf-4db1-9819-f81817ce2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f6046-2001-422b-8f83-644a1cc99f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38EC-611D-415E-9865-F2FAB081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3f46-8caf-4db1-9819-f81817ce215e"/>
    <ds:schemaRef ds:uri="010f6046-2001-422b-8f83-644a1cc99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ACD33-8677-4FD0-A940-6D6332A3F3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9E8A5-5CC4-4CA6-9AB5-88F25C71652A}">
  <ds:schemaRefs>
    <ds:schemaRef ds:uri="http://schemas.microsoft.com/sharepoint/v3/contenttype/forms"/>
  </ds:schemaRefs>
</ds:datastoreItem>
</file>

<file path=customXml/itemProps4.xml><?xml version="1.0" encoding="utf-8"?>
<ds:datastoreItem xmlns:ds="http://schemas.openxmlformats.org/officeDocument/2006/customXml" ds:itemID="{A72B6175-3FDE-452F-BBD1-DE1CDEDD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 Andrew</dc:creator>
  <cp:keywords/>
  <dc:description/>
  <cp:lastModifiedBy>Luo, Belle</cp:lastModifiedBy>
  <cp:revision>6</cp:revision>
  <cp:lastPrinted>2021-03-25T19:32:00Z</cp:lastPrinted>
  <dcterms:created xsi:type="dcterms:W3CDTF">2021-03-26T12:47:00Z</dcterms:created>
  <dcterms:modified xsi:type="dcterms:W3CDTF">2022-08-31T16:55:00Z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0x010100799D8E71057ECF4C98785ED1F98EC552</vt:lpwstr>
  </property>
</Properties>
</file>