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864"/>
      </w:tblGrid>
      <w:tr w:rsidR="00730A41" w14:paraId="57632A15" w14:textId="77777777" w:rsidTr="00AA2A14">
        <w:tc>
          <w:tcPr>
            <w:tcW w:w="2444" w:type="dxa"/>
          </w:tcPr>
          <w:p w14:paraId="0DACDCE1" w14:textId="5C2E08DD" w:rsidR="00730A41" w:rsidRDefault="009F74E7" w:rsidP="007867E4">
            <w:pPr>
              <w:pStyle w:val="BodyText2"/>
              <w:rPr>
                <w:b w:val="0"/>
                <w:i/>
                <w:sz w:val="16"/>
              </w:rPr>
            </w:pPr>
            <w:r>
              <w:rPr>
                <w:b w:val="0"/>
                <w:i/>
                <w:noProof/>
                <w:sz w:val="16"/>
              </w:rPr>
              <w:drawing>
                <wp:inline distT="0" distB="0" distL="0" distR="0" wp14:anchorId="6D16E777" wp14:editId="22BAB0A0">
                  <wp:extent cx="2359152" cy="40957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C_SBS_Horizontal_4c_outline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2652" cy="422335"/>
                          </a:xfrm>
                          <a:prstGeom prst="rect">
                            <a:avLst/>
                          </a:prstGeom>
                        </pic:spPr>
                      </pic:pic>
                    </a:graphicData>
                  </a:graphic>
                </wp:inline>
              </w:drawing>
            </w:r>
          </w:p>
        </w:tc>
        <w:tc>
          <w:tcPr>
            <w:tcW w:w="8356" w:type="dxa"/>
          </w:tcPr>
          <w:p w14:paraId="3BA24E39" w14:textId="77777777" w:rsidR="00730A41" w:rsidRDefault="00730A41" w:rsidP="007867E4">
            <w:pPr>
              <w:pStyle w:val="Header"/>
              <w:pBdr>
                <w:bottom w:val="single" w:sz="6" w:space="3" w:color="auto"/>
              </w:pBdr>
              <w:jc w:val="right"/>
              <w:rPr>
                <w:rFonts w:ascii="Gotham" w:hAnsi="Gotham"/>
                <w:color w:val="215868" w:themeColor="accent5" w:themeShade="80"/>
                <w:sz w:val="28"/>
                <w:szCs w:val="28"/>
              </w:rPr>
            </w:pPr>
          </w:p>
          <w:p w14:paraId="5C9FBA2C" w14:textId="77777777" w:rsidR="00730A41" w:rsidRDefault="00730A41" w:rsidP="007867E4">
            <w:pPr>
              <w:pStyle w:val="Header"/>
              <w:pBdr>
                <w:bottom w:val="single" w:sz="6" w:space="3" w:color="auto"/>
              </w:pBdr>
              <w:jc w:val="right"/>
              <w:rPr>
                <w:rFonts w:ascii="Gotham" w:hAnsi="Gotham"/>
                <w:color w:val="215868" w:themeColor="accent5" w:themeShade="80"/>
                <w:sz w:val="28"/>
                <w:szCs w:val="28"/>
              </w:rPr>
            </w:pPr>
          </w:p>
          <w:p w14:paraId="76B5FF2D" w14:textId="77777777" w:rsidR="00730A41" w:rsidRDefault="0095579D" w:rsidP="007867E4">
            <w:pPr>
              <w:pStyle w:val="Header"/>
              <w:pBdr>
                <w:bottom w:val="single" w:sz="6" w:space="3" w:color="auto"/>
              </w:pBdr>
              <w:jc w:val="right"/>
              <w:rPr>
                <w:rFonts w:ascii="Gotham" w:hAnsi="Gotham"/>
                <w:color w:val="215868" w:themeColor="accent5" w:themeShade="80"/>
                <w:sz w:val="28"/>
                <w:szCs w:val="28"/>
              </w:rPr>
            </w:pPr>
            <w:r>
              <w:rPr>
                <w:rFonts w:ascii="Gotham" w:hAnsi="Gotham"/>
                <w:color w:val="215868" w:themeColor="accent5" w:themeShade="80"/>
                <w:sz w:val="28"/>
                <w:szCs w:val="28"/>
              </w:rPr>
              <w:t>Doctor of Philosophy</w:t>
            </w:r>
          </w:p>
          <w:p w14:paraId="3F0B4F58" w14:textId="4C1D7473" w:rsidR="00730A41" w:rsidRDefault="0095579D" w:rsidP="007867E4">
            <w:pPr>
              <w:pStyle w:val="Header"/>
              <w:pBdr>
                <w:bottom w:val="single" w:sz="6" w:space="3" w:color="auto"/>
              </w:pBdr>
              <w:jc w:val="right"/>
              <w:rPr>
                <w:rFonts w:ascii="Gotham" w:hAnsi="Gotham"/>
                <w:color w:val="215868" w:themeColor="accent5" w:themeShade="80"/>
                <w:sz w:val="28"/>
                <w:szCs w:val="28"/>
              </w:rPr>
            </w:pPr>
            <w:r>
              <w:rPr>
                <w:rFonts w:ascii="Gotham" w:hAnsi="Gotham"/>
                <w:color w:val="215868" w:themeColor="accent5" w:themeShade="80"/>
                <w:sz w:val="28"/>
                <w:szCs w:val="28"/>
              </w:rPr>
              <w:t>Evaluation of Research Proposal</w:t>
            </w:r>
          </w:p>
          <w:p w14:paraId="2FEFAF52" w14:textId="77777777" w:rsidR="00730A41" w:rsidRPr="003C0CAF" w:rsidRDefault="00730A41" w:rsidP="007867E4">
            <w:pPr>
              <w:pStyle w:val="Header"/>
              <w:pBdr>
                <w:bottom w:val="single" w:sz="6" w:space="3" w:color="auto"/>
              </w:pBdr>
              <w:jc w:val="right"/>
              <w:rPr>
                <w:rFonts w:ascii="Gotham" w:hAnsi="Gotham"/>
                <w:color w:val="215868" w:themeColor="accent5" w:themeShade="80"/>
                <w:sz w:val="28"/>
                <w:szCs w:val="28"/>
              </w:rPr>
            </w:pPr>
          </w:p>
          <w:p w14:paraId="1925BA27" w14:textId="77777777" w:rsidR="00730A41" w:rsidRDefault="00730A41" w:rsidP="007867E4">
            <w:pPr>
              <w:pStyle w:val="BodyText2"/>
              <w:rPr>
                <w:b w:val="0"/>
                <w:i/>
                <w:sz w:val="16"/>
              </w:rPr>
            </w:pPr>
          </w:p>
        </w:tc>
      </w:tr>
    </w:tbl>
    <w:p w14:paraId="12523F26" w14:textId="1FDEA39F" w:rsidR="0095579D" w:rsidRPr="002E5CE4" w:rsidRDefault="0095579D" w:rsidP="0095579D">
      <w:pPr>
        <w:rPr>
          <w:color w:val="FF0000"/>
          <w:sz w:val="20"/>
          <w:szCs w:val="20"/>
        </w:rPr>
      </w:pPr>
      <w:r w:rsidRPr="002E5CE4">
        <w:rPr>
          <w:b/>
          <w:i/>
          <w:color w:val="FF0000"/>
          <w:sz w:val="20"/>
          <w:szCs w:val="20"/>
        </w:rPr>
        <w:t>IMPORTANT:</w:t>
      </w:r>
      <w:r w:rsidRPr="002E5CE4">
        <w:rPr>
          <w:b/>
          <w:color w:val="FF0000"/>
          <w:sz w:val="20"/>
          <w:szCs w:val="20"/>
        </w:rPr>
        <w:t xml:space="preserve"> </w:t>
      </w:r>
      <w:r w:rsidR="00903DAC">
        <w:rPr>
          <w:b/>
          <w:color w:val="FF0000"/>
          <w:sz w:val="20"/>
          <w:szCs w:val="20"/>
        </w:rPr>
        <w:t xml:space="preserve">This document and a copy of the research proposal must be submitted to </w:t>
      </w:r>
      <w:r w:rsidR="00903DAC" w:rsidRPr="0014640D">
        <w:rPr>
          <w:b/>
          <w:color w:val="FF0000"/>
          <w:sz w:val="20"/>
          <w:szCs w:val="20"/>
        </w:rPr>
        <w:t xml:space="preserve">gotosbs@unthsc.edu </w:t>
      </w:r>
      <w:r w:rsidR="00903DAC">
        <w:rPr>
          <w:b/>
          <w:color w:val="FF0000"/>
          <w:sz w:val="20"/>
          <w:szCs w:val="20"/>
        </w:rPr>
        <w:t>by the Major Professor.</w:t>
      </w:r>
    </w:p>
    <w:p w14:paraId="784D4E46" w14:textId="77777777" w:rsidR="0095579D" w:rsidRDefault="0095579D" w:rsidP="0095579D">
      <w:pPr>
        <w:rPr>
          <w:b/>
          <w:sz w:val="24"/>
        </w:rPr>
      </w:pPr>
    </w:p>
    <w:p w14:paraId="48C0B97B" w14:textId="77777777" w:rsidR="0095579D" w:rsidRDefault="0095579D" w:rsidP="0095579D">
      <w:pPr>
        <w:rPr>
          <w:sz w:val="24"/>
        </w:rPr>
      </w:pPr>
      <w:r>
        <w:rPr>
          <w:b/>
          <w:sz w:val="24"/>
        </w:rPr>
        <w:t>Student Name:</w:t>
      </w:r>
      <w:r w:rsidRPr="005B441B">
        <w:rPr>
          <w:sz w:val="24"/>
          <w:u w:val="single"/>
        </w:rPr>
        <w:fldChar w:fldCharType="begin">
          <w:ffData>
            <w:name w:val="Text1"/>
            <w:enabled/>
            <w:calcOnExit w:val="0"/>
            <w:textInput/>
          </w:ffData>
        </w:fldChar>
      </w:r>
      <w:bookmarkStart w:id="0" w:name="Text1"/>
      <w:r w:rsidRPr="005B441B">
        <w:rPr>
          <w:sz w:val="24"/>
          <w:u w:val="single"/>
        </w:rPr>
        <w:instrText xml:space="preserve"> FORMTEXT </w:instrText>
      </w:r>
      <w:r w:rsidRPr="005B441B">
        <w:rPr>
          <w:sz w:val="24"/>
          <w:u w:val="single"/>
        </w:rPr>
      </w:r>
      <w:r w:rsidRPr="005B441B">
        <w:rPr>
          <w:sz w:val="24"/>
          <w:u w:val="single"/>
        </w:rPr>
        <w:fldChar w:fldCharType="separate"/>
      </w:r>
      <w:r w:rsidRPr="005B441B">
        <w:rPr>
          <w:i/>
          <w:noProof/>
          <w:sz w:val="24"/>
          <w:u w:val="single"/>
        </w:rPr>
        <w:t> </w:t>
      </w:r>
      <w:r w:rsidRPr="005B441B">
        <w:rPr>
          <w:i/>
          <w:noProof/>
          <w:sz w:val="24"/>
          <w:u w:val="single"/>
        </w:rPr>
        <w:t> </w:t>
      </w:r>
      <w:r w:rsidRPr="005B441B">
        <w:rPr>
          <w:i/>
          <w:noProof/>
          <w:sz w:val="24"/>
          <w:u w:val="single"/>
        </w:rPr>
        <w:t> </w:t>
      </w:r>
      <w:r w:rsidRPr="005B441B">
        <w:rPr>
          <w:i/>
          <w:noProof/>
          <w:sz w:val="24"/>
          <w:u w:val="single"/>
        </w:rPr>
        <w:t> </w:t>
      </w:r>
      <w:r w:rsidRPr="005B441B">
        <w:rPr>
          <w:i/>
          <w:noProof/>
          <w:sz w:val="24"/>
          <w:u w:val="single"/>
        </w:rPr>
        <w:t> </w:t>
      </w:r>
      <w:r w:rsidRPr="005B441B">
        <w:rPr>
          <w:sz w:val="24"/>
          <w:u w:val="single"/>
        </w:rPr>
        <w:fldChar w:fldCharType="end"/>
      </w:r>
      <w:bookmarkEnd w:id="0"/>
      <w:r>
        <w:rPr>
          <w:sz w:val="24"/>
        </w:rPr>
        <w:tab/>
      </w:r>
      <w:r>
        <w:rPr>
          <w:sz w:val="24"/>
        </w:rPr>
        <w:tab/>
      </w:r>
      <w:r>
        <w:rPr>
          <w:sz w:val="24"/>
        </w:rPr>
        <w:tab/>
      </w:r>
      <w:r>
        <w:rPr>
          <w:sz w:val="24"/>
        </w:rPr>
        <w:tab/>
      </w:r>
      <w:r>
        <w:rPr>
          <w:sz w:val="24"/>
        </w:rPr>
        <w:tab/>
      </w:r>
      <w:r>
        <w:rPr>
          <w:sz w:val="24"/>
        </w:rPr>
        <w:tab/>
      </w:r>
      <w:r>
        <w:rPr>
          <w:b/>
          <w:sz w:val="24"/>
        </w:rPr>
        <w:t xml:space="preserve">Discipline: </w:t>
      </w:r>
      <w:r w:rsidRPr="005B441B">
        <w:rPr>
          <w:sz w:val="24"/>
          <w:u w:val="single"/>
        </w:rPr>
        <w:fldChar w:fldCharType="begin">
          <w:ffData>
            <w:name w:val="Text3"/>
            <w:enabled/>
            <w:calcOnExit w:val="0"/>
            <w:textInput/>
          </w:ffData>
        </w:fldChar>
      </w:r>
      <w:r w:rsidRPr="005B441B">
        <w:rPr>
          <w:sz w:val="24"/>
          <w:u w:val="single"/>
        </w:rPr>
        <w:instrText xml:space="preserve"> FORMTEXT </w:instrText>
      </w:r>
      <w:r w:rsidRPr="005B441B">
        <w:rPr>
          <w:sz w:val="24"/>
          <w:u w:val="single"/>
        </w:rPr>
      </w:r>
      <w:r w:rsidRPr="005B441B">
        <w:rPr>
          <w:sz w:val="24"/>
          <w:u w:val="single"/>
        </w:rPr>
        <w:fldChar w:fldCharType="separate"/>
      </w:r>
      <w:r w:rsidRPr="005B441B">
        <w:rPr>
          <w:noProof/>
          <w:sz w:val="24"/>
          <w:u w:val="single"/>
        </w:rPr>
        <w:t> </w:t>
      </w:r>
      <w:r w:rsidRPr="005B441B">
        <w:rPr>
          <w:noProof/>
          <w:sz w:val="24"/>
          <w:u w:val="single"/>
        </w:rPr>
        <w:t> </w:t>
      </w:r>
      <w:r w:rsidRPr="005B441B">
        <w:rPr>
          <w:noProof/>
          <w:sz w:val="24"/>
          <w:u w:val="single"/>
        </w:rPr>
        <w:t> </w:t>
      </w:r>
      <w:r w:rsidRPr="005B441B">
        <w:rPr>
          <w:noProof/>
          <w:sz w:val="24"/>
          <w:u w:val="single"/>
        </w:rPr>
        <w:t> </w:t>
      </w:r>
      <w:r w:rsidRPr="005B441B">
        <w:rPr>
          <w:noProof/>
          <w:sz w:val="24"/>
          <w:u w:val="single"/>
        </w:rPr>
        <w:t> </w:t>
      </w:r>
      <w:r w:rsidRPr="005B441B">
        <w:rPr>
          <w:sz w:val="24"/>
          <w:u w:val="single"/>
        </w:rPr>
        <w:fldChar w:fldCharType="end"/>
      </w:r>
      <w:r>
        <w:rPr>
          <w:sz w:val="24"/>
        </w:rPr>
        <w:tab/>
      </w:r>
    </w:p>
    <w:p w14:paraId="24988CCF" w14:textId="36D7F136" w:rsidR="0095579D" w:rsidRDefault="0095579D" w:rsidP="0095579D">
      <w:pPr>
        <w:rPr>
          <w:sz w:val="24"/>
        </w:rPr>
      </w:pPr>
      <w:r>
        <w:rPr>
          <w:b/>
          <w:sz w:val="24"/>
        </w:rPr>
        <w:t xml:space="preserve">EMPL ID: </w:t>
      </w:r>
      <w:r w:rsidRPr="005B441B">
        <w:rPr>
          <w:sz w:val="24"/>
          <w:u w:val="single"/>
        </w:rPr>
        <w:fldChar w:fldCharType="begin">
          <w:ffData>
            <w:name w:val="Text9"/>
            <w:enabled/>
            <w:calcOnExit w:val="0"/>
            <w:textInput/>
          </w:ffData>
        </w:fldChar>
      </w:r>
      <w:bookmarkStart w:id="1" w:name="Text9"/>
      <w:r w:rsidRPr="005B441B">
        <w:rPr>
          <w:sz w:val="24"/>
          <w:u w:val="single"/>
        </w:rPr>
        <w:instrText xml:space="preserve"> FORMTEXT </w:instrText>
      </w:r>
      <w:r w:rsidRPr="005B441B">
        <w:rPr>
          <w:sz w:val="24"/>
          <w:u w:val="single"/>
        </w:rPr>
      </w:r>
      <w:r w:rsidRPr="005B441B">
        <w:rPr>
          <w:sz w:val="24"/>
          <w:u w:val="single"/>
        </w:rPr>
        <w:fldChar w:fldCharType="separate"/>
      </w:r>
      <w:r w:rsidRPr="005B441B">
        <w:rPr>
          <w:noProof/>
          <w:sz w:val="24"/>
          <w:u w:val="single"/>
        </w:rPr>
        <w:t> </w:t>
      </w:r>
      <w:r w:rsidRPr="005B441B">
        <w:rPr>
          <w:noProof/>
          <w:sz w:val="24"/>
          <w:u w:val="single"/>
        </w:rPr>
        <w:t> </w:t>
      </w:r>
      <w:r w:rsidRPr="005B441B">
        <w:rPr>
          <w:noProof/>
          <w:sz w:val="24"/>
          <w:u w:val="single"/>
        </w:rPr>
        <w:t> </w:t>
      </w:r>
      <w:r w:rsidRPr="005B441B">
        <w:rPr>
          <w:noProof/>
          <w:sz w:val="24"/>
          <w:u w:val="single"/>
        </w:rPr>
        <w:t> </w:t>
      </w:r>
      <w:r w:rsidRPr="005B441B">
        <w:rPr>
          <w:noProof/>
          <w:sz w:val="24"/>
          <w:u w:val="single"/>
        </w:rPr>
        <w:t> </w:t>
      </w:r>
      <w:r w:rsidRPr="005B441B">
        <w:rPr>
          <w:sz w:val="24"/>
          <w:u w:val="single"/>
        </w:rPr>
        <w:fldChar w:fldCharType="end"/>
      </w:r>
      <w:bookmarkEnd w:id="1"/>
      <w:r w:rsidRPr="00EA3311">
        <w:rPr>
          <w:sz w:val="24"/>
        </w:rPr>
        <w:tab/>
      </w:r>
      <w:r w:rsidRPr="00EA3311">
        <w:rPr>
          <w:sz w:val="24"/>
        </w:rPr>
        <w:tab/>
      </w:r>
      <w:r w:rsidRPr="00EA3311">
        <w:rPr>
          <w:sz w:val="24"/>
        </w:rPr>
        <w:tab/>
      </w:r>
      <w:r w:rsidRPr="00EA3311">
        <w:rPr>
          <w:sz w:val="24"/>
        </w:rPr>
        <w:tab/>
      </w:r>
      <w:r w:rsidRPr="00EA3311">
        <w:rPr>
          <w:sz w:val="24"/>
        </w:rPr>
        <w:tab/>
      </w:r>
      <w:r w:rsidRPr="00EA3311">
        <w:rPr>
          <w:sz w:val="24"/>
        </w:rPr>
        <w:tab/>
      </w:r>
      <w:r>
        <w:rPr>
          <w:b/>
          <w:sz w:val="24"/>
        </w:rPr>
        <w:t xml:space="preserve">Date of </w:t>
      </w:r>
      <w:r w:rsidR="003704F0">
        <w:rPr>
          <w:b/>
          <w:sz w:val="24"/>
        </w:rPr>
        <w:t>Research Proposal Defense</w:t>
      </w:r>
      <w:r>
        <w:rPr>
          <w:b/>
          <w:sz w:val="24"/>
        </w:rPr>
        <w:t xml:space="preserve">: </w:t>
      </w:r>
      <w:r w:rsidRPr="005B441B">
        <w:rPr>
          <w:sz w:val="24"/>
          <w:u w:val="single"/>
        </w:rPr>
        <w:fldChar w:fldCharType="begin">
          <w:ffData>
            <w:name w:val="Text3"/>
            <w:enabled/>
            <w:calcOnExit w:val="0"/>
            <w:textInput/>
          </w:ffData>
        </w:fldChar>
      </w:r>
      <w:r w:rsidRPr="005B441B">
        <w:rPr>
          <w:sz w:val="24"/>
          <w:u w:val="single"/>
        </w:rPr>
        <w:instrText xml:space="preserve"> FORMTEXT </w:instrText>
      </w:r>
      <w:r w:rsidRPr="005B441B">
        <w:rPr>
          <w:sz w:val="24"/>
          <w:u w:val="single"/>
        </w:rPr>
      </w:r>
      <w:r w:rsidRPr="005B441B">
        <w:rPr>
          <w:sz w:val="24"/>
          <w:u w:val="single"/>
        </w:rPr>
        <w:fldChar w:fldCharType="separate"/>
      </w:r>
      <w:r w:rsidRPr="005B441B">
        <w:rPr>
          <w:noProof/>
          <w:sz w:val="24"/>
          <w:u w:val="single"/>
        </w:rPr>
        <w:t> </w:t>
      </w:r>
      <w:r w:rsidRPr="005B441B">
        <w:rPr>
          <w:noProof/>
          <w:sz w:val="24"/>
          <w:u w:val="single"/>
        </w:rPr>
        <w:t> </w:t>
      </w:r>
      <w:r w:rsidRPr="005B441B">
        <w:rPr>
          <w:noProof/>
          <w:sz w:val="24"/>
          <w:u w:val="single"/>
        </w:rPr>
        <w:t> </w:t>
      </w:r>
      <w:r w:rsidRPr="005B441B">
        <w:rPr>
          <w:noProof/>
          <w:sz w:val="24"/>
          <w:u w:val="single"/>
        </w:rPr>
        <w:t> </w:t>
      </w:r>
      <w:r w:rsidRPr="005B441B">
        <w:rPr>
          <w:noProof/>
          <w:sz w:val="24"/>
          <w:u w:val="single"/>
        </w:rPr>
        <w:t> </w:t>
      </w:r>
      <w:r w:rsidRPr="005B441B">
        <w:rPr>
          <w:sz w:val="24"/>
          <w:u w:val="single"/>
        </w:rPr>
        <w:fldChar w:fldCharType="end"/>
      </w:r>
    </w:p>
    <w:p w14:paraId="0B5EB4F9" w14:textId="77777777" w:rsidR="0095579D" w:rsidRDefault="0095579D" w:rsidP="0095579D">
      <w:pPr>
        <w:rPr>
          <w:b/>
          <w:i/>
          <w:sz w:val="24"/>
        </w:rPr>
      </w:pPr>
      <w:r>
        <w:rPr>
          <w:b/>
          <w:sz w:val="24"/>
        </w:rPr>
        <w:t xml:space="preserve">Working Title of Dissertation: </w:t>
      </w:r>
      <w:r w:rsidRPr="005B441B">
        <w:rPr>
          <w:sz w:val="24"/>
          <w:u w:val="single"/>
        </w:rPr>
        <w:fldChar w:fldCharType="begin">
          <w:ffData>
            <w:name w:val="Text8"/>
            <w:enabled/>
            <w:calcOnExit w:val="0"/>
            <w:textInput/>
          </w:ffData>
        </w:fldChar>
      </w:r>
      <w:bookmarkStart w:id="2" w:name="Text8"/>
      <w:r w:rsidRPr="005B441B">
        <w:rPr>
          <w:sz w:val="24"/>
          <w:u w:val="single"/>
        </w:rPr>
        <w:instrText xml:space="preserve"> FORMTEXT </w:instrText>
      </w:r>
      <w:r w:rsidRPr="005B441B">
        <w:rPr>
          <w:sz w:val="24"/>
          <w:u w:val="single"/>
        </w:rPr>
      </w:r>
      <w:r w:rsidRPr="005B441B">
        <w:rPr>
          <w:sz w:val="24"/>
          <w:u w:val="single"/>
        </w:rPr>
        <w:fldChar w:fldCharType="separate"/>
      </w:r>
      <w:r w:rsidRPr="005B441B">
        <w:rPr>
          <w:noProof/>
          <w:sz w:val="24"/>
          <w:u w:val="single"/>
        </w:rPr>
        <w:t> </w:t>
      </w:r>
      <w:r w:rsidRPr="005B441B">
        <w:rPr>
          <w:noProof/>
          <w:sz w:val="24"/>
          <w:u w:val="single"/>
        </w:rPr>
        <w:t> </w:t>
      </w:r>
      <w:r w:rsidRPr="005B441B">
        <w:rPr>
          <w:noProof/>
          <w:sz w:val="24"/>
          <w:u w:val="single"/>
        </w:rPr>
        <w:t> </w:t>
      </w:r>
      <w:r w:rsidRPr="005B441B">
        <w:rPr>
          <w:noProof/>
          <w:sz w:val="24"/>
          <w:u w:val="single"/>
        </w:rPr>
        <w:t> </w:t>
      </w:r>
      <w:r w:rsidRPr="005B441B">
        <w:rPr>
          <w:noProof/>
          <w:sz w:val="24"/>
          <w:u w:val="single"/>
        </w:rPr>
        <w:t> </w:t>
      </w:r>
      <w:r w:rsidRPr="005B441B">
        <w:rPr>
          <w:sz w:val="24"/>
          <w:u w:val="single"/>
        </w:rPr>
        <w:fldChar w:fldCharType="end"/>
      </w:r>
      <w:bookmarkEnd w:id="2"/>
    </w:p>
    <w:p w14:paraId="4B516AC8" w14:textId="77777777" w:rsidR="0095579D" w:rsidRDefault="0095579D" w:rsidP="0095579D">
      <w:pPr>
        <w:rPr>
          <w:sz w:val="24"/>
        </w:rPr>
      </w:pPr>
    </w:p>
    <w:p w14:paraId="0D7A4896" w14:textId="075B5F68" w:rsidR="0095579D" w:rsidRPr="00666CE6" w:rsidRDefault="0095579D" w:rsidP="0095579D">
      <w:pPr>
        <w:rPr>
          <w:sz w:val="24"/>
        </w:rPr>
      </w:pPr>
      <w:r>
        <w:rPr>
          <w:b/>
          <w:sz w:val="24"/>
        </w:rPr>
        <w:t xml:space="preserve">Evaluation </w:t>
      </w:r>
      <w:r w:rsidR="009205EC">
        <w:rPr>
          <w:b/>
          <w:sz w:val="24"/>
        </w:rPr>
        <w:t xml:space="preserve">to be completed </w:t>
      </w:r>
      <w:r>
        <w:rPr>
          <w:b/>
          <w:sz w:val="24"/>
        </w:rPr>
        <w:t>by the Committee:</w:t>
      </w:r>
      <w:r>
        <w:rPr>
          <w:sz w:val="24"/>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2"/>
        <w:gridCol w:w="1290"/>
        <w:gridCol w:w="1282"/>
        <w:gridCol w:w="1371"/>
      </w:tblGrid>
      <w:tr w:rsidR="0095579D" w:rsidRPr="00B71079" w14:paraId="6377E474" w14:textId="77777777" w:rsidTr="00393E39">
        <w:tc>
          <w:tcPr>
            <w:tcW w:w="7105" w:type="dxa"/>
            <w:shd w:val="clear" w:color="auto" w:fill="auto"/>
          </w:tcPr>
          <w:p w14:paraId="273F5260" w14:textId="77777777" w:rsidR="0095579D" w:rsidRPr="00393E39" w:rsidRDefault="0095579D" w:rsidP="00A25FD2">
            <w:pPr>
              <w:rPr>
                <w:b/>
              </w:rPr>
            </w:pPr>
            <w:r w:rsidRPr="00393E39">
              <w:rPr>
                <w:b/>
              </w:rPr>
              <w:t>Competencies/Student Learning Outcomes (Detailed Description of Scoring Rubric on attached page)</w:t>
            </w:r>
          </w:p>
        </w:tc>
        <w:tc>
          <w:tcPr>
            <w:tcW w:w="1290" w:type="dxa"/>
            <w:shd w:val="clear" w:color="auto" w:fill="auto"/>
          </w:tcPr>
          <w:p w14:paraId="4347E2F9" w14:textId="4B7DE845" w:rsidR="0095579D" w:rsidRPr="00B71079" w:rsidRDefault="00D36673" w:rsidP="00A25FD2">
            <w:pPr>
              <w:jc w:val="center"/>
              <w:rPr>
                <w:b/>
                <w:sz w:val="20"/>
                <w:szCs w:val="20"/>
              </w:rPr>
            </w:pPr>
            <w:r>
              <w:rPr>
                <w:b/>
                <w:sz w:val="20"/>
                <w:szCs w:val="20"/>
              </w:rPr>
              <w:t>Does not meet expectations</w:t>
            </w:r>
          </w:p>
        </w:tc>
        <w:tc>
          <w:tcPr>
            <w:tcW w:w="1024" w:type="dxa"/>
            <w:shd w:val="clear" w:color="auto" w:fill="auto"/>
          </w:tcPr>
          <w:p w14:paraId="37DB49D7" w14:textId="061AFCF6" w:rsidR="0095579D" w:rsidRPr="00B71079" w:rsidRDefault="00D36673" w:rsidP="00A25FD2">
            <w:pPr>
              <w:jc w:val="center"/>
              <w:rPr>
                <w:b/>
                <w:sz w:val="20"/>
                <w:szCs w:val="20"/>
              </w:rPr>
            </w:pPr>
            <w:r>
              <w:rPr>
                <w:b/>
                <w:sz w:val="20"/>
                <w:szCs w:val="20"/>
              </w:rPr>
              <w:t>Meets expectations</w:t>
            </w:r>
          </w:p>
        </w:tc>
        <w:tc>
          <w:tcPr>
            <w:tcW w:w="1376" w:type="dxa"/>
            <w:shd w:val="clear" w:color="auto" w:fill="auto"/>
          </w:tcPr>
          <w:p w14:paraId="72AC9FB5" w14:textId="73D07F16" w:rsidR="0095579D" w:rsidRPr="00B71079" w:rsidRDefault="00D36673" w:rsidP="00A25FD2">
            <w:pPr>
              <w:jc w:val="center"/>
              <w:rPr>
                <w:b/>
                <w:sz w:val="20"/>
                <w:szCs w:val="20"/>
              </w:rPr>
            </w:pPr>
            <w:r>
              <w:rPr>
                <w:b/>
                <w:sz w:val="20"/>
                <w:szCs w:val="20"/>
              </w:rPr>
              <w:t>Exceeds expectations</w:t>
            </w:r>
          </w:p>
        </w:tc>
      </w:tr>
      <w:tr w:rsidR="00393E39" w:rsidRPr="002558B7" w14:paraId="6DC0D881" w14:textId="77777777" w:rsidTr="00393E39">
        <w:tc>
          <w:tcPr>
            <w:tcW w:w="7105" w:type="dxa"/>
            <w:shd w:val="clear" w:color="auto" w:fill="auto"/>
          </w:tcPr>
          <w:p w14:paraId="37E8CD2F" w14:textId="77777777" w:rsidR="00393E39" w:rsidRPr="00B407A9" w:rsidRDefault="00393E39" w:rsidP="00B43405">
            <w:pPr>
              <w:rPr>
                <w:b/>
              </w:rPr>
            </w:pPr>
            <w:r w:rsidRPr="00B407A9">
              <w:rPr>
                <w:b/>
              </w:rPr>
              <w:t>Biomedical Scientific Knowledge</w:t>
            </w:r>
            <w:r>
              <w:rPr>
                <w:b/>
              </w:rPr>
              <w:t xml:space="preserve"> (overall evaluation for this competency)</w:t>
            </w:r>
          </w:p>
        </w:tc>
        <w:tc>
          <w:tcPr>
            <w:tcW w:w="1290" w:type="dxa"/>
            <w:shd w:val="clear" w:color="auto" w:fill="auto"/>
          </w:tcPr>
          <w:p w14:paraId="791454D8" w14:textId="77777777" w:rsidR="00393E39" w:rsidRPr="002558B7" w:rsidRDefault="00393E39" w:rsidP="00B43405">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024" w:type="dxa"/>
            <w:shd w:val="clear" w:color="auto" w:fill="auto"/>
          </w:tcPr>
          <w:p w14:paraId="1C07DB55" w14:textId="77777777" w:rsidR="00393E39" w:rsidRPr="002558B7" w:rsidRDefault="00393E39" w:rsidP="00B43405">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376" w:type="dxa"/>
            <w:shd w:val="clear" w:color="auto" w:fill="auto"/>
          </w:tcPr>
          <w:p w14:paraId="7475FEE7" w14:textId="77777777" w:rsidR="00393E39" w:rsidRPr="002558B7" w:rsidRDefault="00393E39" w:rsidP="00B43405">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r>
      <w:tr w:rsidR="00393E39" w:rsidRPr="00B71079" w14:paraId="39EF7726" w14:textId="77777777" w:rsidTr="00393E39">
        <w:tc>
          <w:tcPr>
            <w:tcW w:w="7105" w:type="dxa"/>
            <w:shd w:val="clear" w:color="auto" w:fill="auto"/>
          </w:tcPr>
          <w:p w14:paraId="1A3EBEFB" w14:textId="77777777" w:rsidR="00393E39" w:rsidRPr="00666CE6" w:rsidRDefault="00393E39" w:rsidP="00B43405">
            <w:pPr>
              <w:rPr>
                <w:sz w:val="20"/>
                <w:szCs w:val="20"/>
              </w:rPr>
            </w:pPr>
            <w:r>
              <w:rPr>
                <w:sz w:val="20"/>
                <w:szCs w:val="20"/>
              </w:rPr>
              <w:t xml:space="preserve">Demonstrates advanced knowledge of discipline-specific concepts </w:t>
            </w:r>
          </w:p>
        </w:tc>
        <w:tc>
          <w:tcPr>
            <w:tcW w:w="1290" w:type="dxa"/>
            <w:shd w:val="clear" w:color="auto" w:fill="auto"/>
          </w:tcPr>
          <w:p w14:paraId="74316F3C" w14:textId="77777777" w:rsidR="00393E39" w:rsidRPr="00B71079" w:rsidRDefault="00393E39" w:rsidP="00B43405">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024" w:type="dxa"/>
            <w:shd w:val="clear" w:color="auto" w:fill="auto"/>
          </w:tcPr>
          <w:p w14:paraId="278538A6" w14:textId="77777777" w:rsidR="00393E39" w:rsidRPr="00B71079" w:rsidRDefault="00393E39" w:rsidP="00B43405">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376" w:type="dxa"/>
            <w:shd w:val="clear" w:color="auto" w:fill="auto"/>
          </w:tcPr>
          <w:p w14:paraId="3CDB08DA" w14:textId="77777777" w:rsidR="00393E39" w:rsidRPr="00B71079" w:rsidRDefault="00393E39" w:rsidP="00B43405">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r>
      <w:tr w:rsidR="00393E39" w:rsidRPr="00B71079" w14:paraId="6721CAB4" w14:textId="77777777" w:rsidTr="00EA6798">
        <w:tc>
          <w:tcPr>
            <w:tcW w:w="7105" w:type="dxa"/>
            <w:tcBorders>
              <w:bottom w:val="single" w:sz="4" w:space="0" w:color="auto"/>
            </w:tcBorders>
            <w:shd w:val="clear" w:color="auto" w:fill="auto"/>
          </w:tcPr>
          <w:p w14:paraId="32BAD27C" w14:textId="77777777" w:rsidR="00393E39" w:rsidRPr="00B71079" w:rsidRDefault="00393E39" w:rsidP="00B43405">
            <w:pPr>
              <w:rPr>
                <w:sz w:val="20"/>
                <w:szCs w:val="20"/>
              </w:rPr>
            </w:pPr>
            <w:r w:rsidRPr="00666CE6">
              <w:rPr>
                <w:sz w:val="20"/>
                <w:szCs w:val="20"/>
              </w:rPr>
              <w:t>Critically evaluate</w:t>
            </w:r>
            <w:r>
              <w:rPr>
                <w:sz w:val="20"/>
                <w:szCs w:val="20"/>
              </w:rPr>
              <w:t>s</w:t>
            </w:r>
            <w:r w:rsidRPr="00666CE6">
              <w:rPr>
                <w:sz w:val="20"/>
                <w:szCs w:val="20"/>
              </w:rPr>
              <w:t xml:space="preserve"> </w:t>
            </w:r>
            <w:r>
              <w:rPr>
                <w:sz w:val="20"/>
                <w:szCs w:val="20"/>
              </w:rPr>
              <w:t xml:space="preserve">biomedical sciences </w:t>
            </w:r>
            <w:r w:rsidRPr="00666CE6">
              <w:rPr>
                <w:sz w:val="20"/>
                <w:szCs w:val="20"/>
              </w:rPr>
              <w:t xml:space="preserve">literature </w:t>
            </w:r>
          </w:p>
        </w:tc>
        <w:tc>
          <w:tcPr>
            <w:tcW w:w="1290" w:type="dxa"/>
            <w:tcBorders>
              <w:bottom w:val="single" w:sz="4" w:space="0" w:color="auto"/>
            </w:tcBorders>
            <w:shd w:val="clear" w:color="auto" w:fill="auto"/>
          </w:tcPr>
          <w:p w14:paraId="4429A52E" w14:textId="77777777" w:rsidR="00393E39" w:rsidRPr="00B71079" w:rsidRDefault="00393E39" w:rsidP="00B43405">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024" w:type="dxa"/>
            <w:tcBorders>
              <w:bottom w:val="single" w:sz="4" w:space="0" w:color="auto"/>
            </w:tcBorders>
            <w:shd w:val="clear" w:color="auto" w:fill="auto"/>
          </w:tcPr>
          <w:p w14:paraId="0CB2B027" w14:textId="77777777" w:rsidR="00393E39" w:rsidRPr="00B71079" w:rsidRDefault="00393E39" w:rsidP="00B43405">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376" w:type="dxa"/>
            <w:tcBorders>
              <w:bottom w:val="single" w:sz="4" w:space="0" w:color="auto"/>
            </w:tcBorders>
            <w:shd w:val="clear" w:color="auto" w:fill="auto"/>
          </w:tcPr>
          <w:p w14:paraId="3E1C84DC" w14:textId="77777777" w:rsidR="00393E39" w:rsidRPr="00B71079" w:rsidRDefault="00393E39" w:rsidP="00B43405">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r>
      <w:tr w:rsidR="00393E39" w:rsidRPr="00B71079" w14:paraId="40DD5667" w14:textId="77777777" w:rsidTr="00EA6798">
        <w:tc>
          <w:tcPr>
            <w:tcW w:w="7105" w:type="dxa"/>
            <w:tcBorders>
              <w:bottom w:val="single" w:sz="4" w:space="0" w:color="auto"/>
              <w:right w:val="nil"/>
            </w:tcBorders>
            <w:shd w:val="clear" w:color="auto" w:fill="auto"/>
          </w:tcPr>
          <w:p w14:paraId="004B6E47" w14:textId="77777777" w:rsidR="00393E39" w:rsidRPr="00666CE6" w:rsidRDefault="00393E39" w:rsidP="00B43405">
            <w:pPr>
              <w:rPr>
                <w:sz w:val="20"/>
                <w:szCs w:val="20"/>
              </w:rPr>
            </w:pPr>
          </w:p>
        </w:tc>
        <w:tc>
          <w:tcPr>
            <w:tcW w:w="1290" w:type="dxa"/>
            <w:tcBorders>
              <w:left w:val="nil"/>
              <w:bottom w:val="single" w:sz="4" w:space="0" w:color="auto"/>
              <w:right w:val="nil"/>
            </w:tcBorders>
            <w:shd w:val="clear" w:color="auto" w:fill="auto"/>
          </w:tcPr>
          <w:p w14:paraId="68D2592D" w14:textId="77777777" w:rsidR="00393E39" w:rsidRPr="002558B7" w:rsidRDefault="00393E39" w:rsidP="00B43405">
            <w:pPr>
              <w:jc w:val="center"/>
              <w:rPr>
                <w:sz w:val="20"/>
              </w:rPr>
            </w:pPr>
          </w:p>
        </w:tc>
        <w:tc>
          <w:tcPr>
            <w:tcW w:w="1024" w:type="dxa"/>
            <w:tcBorders>
              <w:left w:val="nil"/>
              <w:bottom w:val="single" w:sz="4" w:space="0" w:color="auto"/>
              <w:right w:val="nil"/>
            </w:tcBorders>
            <w:shd w:val="clear" w:color="auto" w:fill="auto"/>
          </w:tcPr>
          <w:p w14:paraId="68B3FF2F" w14:textId="77777777" w:rsidR="00393E39" w:rsidRPr="002558B7" w:rsidRDefault="00393E39" w:rsidP="00B43405">
            <w:pPr>
              <w:jc w:val="center"/>
              <w:rPr>
                <w:sz w:val="20"/>
              </w:rPr>
            </w:pPr>
          </w:p>
        </w:tc>
        <w:tc>
          <w:tcPr>
            <w:tcW w:w="1376" w:type="dxa"/>
            <w:tcBorders>
              <w:left w:val="nil"/>
              <w:bottom w:val="single" w:sz="4" w:space="0" w:color="auto"/>
            </w:tcBorders>
            <w:shd w:val="clear" w:color="auto" w:fill="auto"/>
          </w:tcPr>
          <w:p w14:paraId="5C519566" w14:textId="77777777" w:rsidR="00393E39" w:rsidRPr="002558B7" w:rsidRDefault="00393E39" w:rsidP="00B43405">
            <w:pPr>
              <w:jc w:val="center"/>
              <w:rPr>
                <w:sz w:val="20"/>
              </w:rPr>
            </w:pPr>
          </w:p>
        </w:tc>
      </w:tr>
      <w:tr w:rsidR="0095579D" w:rsidRPr="00B71079" w14:paraId="24290F52" w14:textId="77777777" w:rsidTr="00393E39">
        <w:tc>
          <w:tcPr>
            <w:tcW w:w="7105" w:type="dxa"/>
            <w:shd w:val="clear" w:color="auto" w:fill="auto"/>
          </w:tcPr>
          <w:p w14:paraId="0984202B" w14:textId="68B98B95" w:rsidR="0095579D" w:rsidRPr="00666CE6" w:rsidRDefault="00EA6798" w:rsidP="00A25FD2">
            <w:pPr>
              <w:rPr>
                <w:sz w:val="20"/>
                <w:szCs w:val="20"/>
              </w:rPr>
            </w:pPr>
            <w:r>
              <w:rPr>
                <w:b/>
              </w:rPr>
              <w:t>Research and Analytic Skills (overall evaluation for this competency)</w:t>
            </w:r>
          </w:p>
        </w:tc>
        <w:tc>
          <w:tcPr>
            <w:tcW w:w="1290" w:type="dxa"/>
            <w:shd w:val="clear" w:color="auto" w:fill="auto"/>
          </w:tcPr>
          <w:p w14:paraId="2CD2C5EC" w14:textId="7C8595E1" w:rsidR="0095579D" w:rsidRPr="002558B7" w:rsidRDefault="00EA6798" w:rsidP="00A25FD2">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024" w:type="dxa"/>
            <w:shd w:val="clear" w:color="auto" w:fill="auto"/>
          </w:tcPr>
          <w:p w14:paraId="2CFFC055" w14:textId="2BD3E156" w:rsidR="0095579D" w:rsidRPr="002558B7" w:rsidRDefault="00EA6798" w:rsidP="00A25FD2">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376" w:type="dxa"/>
            <w:shd w:val="clear" w:color="auto" w:fill="auto"/>
          </w:tcPr>
          <w:p w14:paraId="6A824F4C" w14:textId="7A7858CF" w:rsidR="0095579D" w:rsidRPr="002558B7" w:rsidRDefault="00EA6798" w:rsidP="00A25FD2">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r>
      <w:tr w:rsidR="00EA6798" w:rsidRPr="00B71079" w14:paraId="0D94B0ED" w14:textId="77777777" w:rsidTr="00393E39">
        <w:tc>
          <w:tcPr>
            <w:tcW w:w="7105" w:type="dxa"/>
            <w:shd w:val="clear" w:color="auto" w:fill="auto"/>
          </w:tcPr>
          <w:p w14:paraId="563D882A" w14:textId="12BCBAA0" w:rsidR="00EA6798" w:rsidRPr="00666CE6" w:rsidRDefault="00EA6798" w:rsidP="00EA6798">
            <w:pPr>
              <w:rPr>
                <w:sz w:val="20"/>
                <w:szCs w:val="20"/>
              </w:rPr>
            </w:pPr>
            <w:r>
              <w:rPr>
                <w:sz w:val="20"/>
                <w:szCs w:val="20"/>
              </w:rPr>
              <w:t>Develops testable</w:t>
            </w:r>
            <w:r w:rsidRPr="00DB16FC">
              <w:rPr>
                <w:sz w:val="20"/>
                <w:szCs w:val="20"/>
              </w:rPr>
              <w:t xml:space="preserve"> hypotheses</w:t>
            </w:r>
          </w:p>
        </w:tc>
        <w:tc>
          <w:tcPr>
            <w:tcW w:w="1290" w:type="dxa"/>
            <w:shd w:val="clear" w:color="auto" w:fill="auto"/>
          </w:tcPr>
          <w:p w14:paraId="119DA920" w14:textId="77777777" w:rsidR="00EA6798" w:rsidRPr="00B71079" w:rsidRDefault="00EA6798" w:rsidP="00EA6798">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024" w:type="dxa"/>
            <w:shd w:val="clear" w:color="auto" w:fill="auto"/>
          </w:tcPr>
          <w:p w14:paraId="686DD962" w14:textId="77777777" w:rsidR="00EA6798" w:rsidRPr="00B71079" w:rsidRDefault="00EA6798" w:rsidP="00EA6798">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376" w:type="dxa"/>
            <w:shd w:val="clear" w:color="auto" w:fill="auto"/>
          </w:tcPr>
          <w:p w14:paraId="59397D9C" w14:textId="77777777" w:rsidR="00EA6798" w:rsidRPr="00B71079" w:rsidRDefault="00EA6798" w:rsidP="00EA6798">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r>
      <w:tr w:rsidR="00EA6798" w:rsidRPr="00B71079" w14:paraId="1D9651B0" w14:textId="77777777" w:rsidTr="00393E39">
        <w:tc>
          <w:tcPr>
            <w:tcW w:w="7105" w:type="dxa"/>
            <w:shd w:val="clear" w:color="auto" w:fill="auto"/>
          </w:tcPr>
          <w:p w14:paraId="1C54331D" w14:textId="3C653471" w:rsidR="00EA6798" w:rsidRPr="00B71079" w:rsidRDefault="00EA6798" w:rsidP="00EA6798">
            <w:pPr>
              <w:rPr>
                <w:sz w:val="20"/>
                <w:szCs w:val="20"/>
              </w:rPr>
            </w:pPr>
            <w:r>
              <w:rPr>
                <w:sz w:val="20"/>
                <w:szCs w:val="20"/>
              </w:rPr>
              <w:t>Selects and utilizes appropriate technical and conceptual approaches to design experiments</w:t>
            </w:r>
          </w:p>
        </w:tc>
        <w:tc>
          <w:tcPr>
            <w:tcW w:w="1290" w:type="dxa"/>
            <w:shd w:val="clear" w:color="auto" w:fill="auto"/>
          </w:tcPr>
          <w:p w14:paraId="6539B028" w14:textId="77777777" w:rsidR="00EA6798" w:rsidRPr="00B71079" w:rsidRDefault="00EA6798" w:rsidP="00EA6798">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024" w:type="dxa"/>
            <w:shd w:val="clear" w:color="auto" w:fill="auto"/>
          </w:tcPr>
          <w:p w14:paraId="7127D974" w14:textId="77777777" w:rsidR="00EA6798" w:rsidRPr="00B71079" w:rsidRDefault="00EA6798" w:rsidP="00EA6798">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376" w:type="dxa"/>
            <w:shd w:val="clear" w:color="auto" w:fill="auto"/>
          </w:tcPr>
          <w:p w14:paraId="20CE18B3" w14:textId="77777777" w:rsidR="00EA6798" w:rsidRPr="00B71079" w:rsidRDefault="00EA6798" w:rsidP="00EA6798">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r>
      <w:tr w:rsidR="00EA6798" w:rsidRPr="00B71079" w14:paraId="3746B04B" w14:textId="77777777" w:rsidTr="00EA6798">
        <w:tc>
          <w:tcPr>
            <w:tcW w:w="7105" w:type="dxa"/>
            <w:tcBorders>
              <w:bottom w:val="single" w:sz="4" w:space="0" w:color="auto"/>
            </w:tcBorders>
            <w:shd w:val="clear" w:color="auto" w:fill="auto"/>
          </w:tcPr>
          <w:p w14:paraId="5A7FD0EE" w14:textId="05AEBCE7" w:rsidR="00EA6798" w:rsidRDefault="00EA6798" w:rsidP="00EA6798">
            <w:pPr>
              <w:rPr>
                <w:sz w:val="20"/>
                <w:szCs w:val="20"/>
              </w:rPr>
            </w:pPr>
            <w:r>
              <w:rPr>
                <w:sz w:val="20"/>
                <w:szCs w:val="20"/>
              </w:rPr>
              <w:t>Uses scientific rigor and reproducibility to ensure accurate data analysis and interpretation</w:t>
            </w:r>
          </w:p>
        </w:tc>
        <w:tc>
          <w:tcPr>
            <w:tcW w:w="1290" w:type="dxa"/>
            <w:tcBorders>
              <w:bottom w:val="single" w:sz="4" w:space="0" w:color="auto"/>
            </w:tcBorders>
            <w:shd w:val="clear" w:color="auto" w:fill="auto"/>
          </w:tcPr>
          <w:p w14:paraId="747F1CEA" w14:textId="175AE7C3" w:rsidR="00EA6798" w:rsidRPr="002558B7" w:rsidRDefault="00EA6798" w:rsidP="00EA6798">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024" w:type="dxa"/>
            <w:tcBorders>
              <w:bottom w:val="single" w:sz="4" w:space="0" w:color="auto"/>
            </w:tcBorders>
            <w:shd w:val="clear" w:color="auto" w:fill="auto"/>
          </w:tcPr>
          <w:p w14:paraId="4B8530C6" w14:textId="1579E721" w:rsidR="00EA6798" w:rsidRPr="002558B7" w:rsidRDefault="00EA6798" w:rsidP="00EA6798">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376" w:type="dxa"/>
            <w:tcBorders>
              <w:bottom w:val="single" w:sz="4" w:space="0" w:color="auto"/>
            </w:tcBorders>
            <w:shd w:val="clear" w:color="auto" w:fill="auto"/>
          </w:tcPr>
          <w:p w14:paraId="4FACE7D5" w14:textId="00A494D0" w:rsidR="00EA6798" w:rsidRPr="002558B7" w:rsidRDefault="00EA6798" w:rsidP="00EA6798">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r>
      <w:tr w:rsidR="00EA6798" w:rsidRPr="00B71079" w14:paraId="3935F4F8" w14:textId="77777777" w:rsidTr="00EA6798">
        <w:tc>
          <w:tcPr>
            <w:tcW w:w="7105" w:type="dxa"/>
            <w:tcBorders>
              <w:right w:val="nil"/>
            </w:tcBorders>
            <w:shd w:val="clear" w:color="auto" w:fill="auto"/>
          </w:tcPr>
          <w:p w14:paraId="06F268E4" w14:textId="77777777" w:rsidR="00EA6798" w:rsidRDefault="00EA6798" w:rsidP="00EA6798">
            <w:pPr>
              <w:rPr>
                <w:sz w:val="20"/>
                <w:szCs w:val="20"/>
              </w:rPr>
            </w:pPr>
          </w:p>
        </w:tc>
        <w:tc>
          <w:tcPr>
            <w:tcW w:w="1290" w:type="dxa"/>
            <w:tcBorders>
              <w:left w:val="nil"/>
              <w:right w:val="nil"/>
            </w:tcBorders>
            <w:shd w:val="clear" w:color="auto" w:fill="auto"/>
          </w:tcPr>
          <w:p w14:paraId="1CAEB5BE" w14:textId="77777777" w:rsidR="00EA6798" w:rsidRPr="002558B7" w:rsidRDefault="00EA6798" w:rsidP="00EA6798">
            <w:pPr>
              <w:jc w:val="center"/>
              <w:rPr>
                <w:sz w:val="20"/>
              </w:rPr>
            </w:pPr>
          </w:p>
        </w:tc>
        <w:tc>
          <w:tcPr>
            <w:tcW w:w="1024" w:type="dxa"/>
            <w:tcBorders>
              <w:left w:val="nil"/>
              <w:right w:val="nil"/>
            </w:tcBorders>
            <w:shd w:val="clear" w:color="auto" w:fill="auto"/>
          </w:tcPr>
          <w:p w14:paraId="757EF55D" w14:textId="77777777" w:rsidR="00EA6798" w:rsidRPr="002558B7" w:rsidRDefault="00EA6798" w:rsidP="00EA6798">
            <w:pPr>
              <w:jc w:val="center"/>
              <w:rPr>
                <w:sz w:val="20"/>
              </w:rPr>
            </w:pPr>
          </w:p>
        </w:tc>
        <w:tc>
          <w:tcPr>
            <w:tcW w:w="1376" w:type="dxa"/>
            <w:tcBorders>
              <w:left w:val="nil"/>
            </w:tcBorders>
            <w:shd w:val="clear" w:color="auto" w:fill="auto"/>
          </w:tcPr>
          <w:p w14:paraId="2297EB98" w14:textId="77777777" w:rsidR="00EA6798" w:rsidRPr="002558B7" w:rsidRDefault="00EA6798" w:rsidP="00EA6798">
            <w:pPr>
              <w:jc w:val="center"/>
              <w:rPr>
                <w:sz w:val="20"/>
              </w:rPr>
            </w:pPr>
          </w:p>
        </w:tc>
      </w:tr>
      <w:tr w:rsidR="0095579D" w:rsidRPr="00B71079" w14:paraId="3A4B767B" w14:textId="77777777" w:rsidTr="00393E39">
        <w:tc>
          <w:tcPr>
            <w:tcW w:w="7105" w:type="dxa"/>
            <w:shd w:val="clear" w:color="auto" w:fill="auto"/>
          </w:tcPr>
          <w:p w14:paraId="2AC88B6E" w14:textId="1BD7620B" w:rsidR="0095579D" w:rsidRPr="003F71B5" w:rsidRDefault="0095579D" w:rsidP="00A25FD2">
            <w:pPr>
              <w:rPr>
                <w:sz w:val="20"/>
                <w:szCs w:val="20"/>
              </w:rPr>
            </w:pPr>
            <w:r w:rsidRPr="00B407A9">
              <w:rPr>
                <w:b/>
              </w:rPr>
              <w:t>Communication Skills</w:t>
            </w:r>
            <w:r w:rsidR="00EA6798">
              <w:rPr>
                <w:b/>
              </w:rPr>
              <w:t xml:space="preserve"> (overall evaluation for this competency)</w:t>
            </w:r>
          </w:p>
        </w:tc>
        <w:tc>
          <w:tcPr>
            <w:tcW w:w="1290" w:type="dxa"/>
            <w:shd w:val="clear" w:color="auto" w:fill="auto"/>
          </w:tcPr>
          <w:p w14:paraId="6A99C12B" w14:textId="75F402B8" w:rsidR="0095579D" w:rsidRPr="002558B7" w:rsidRDefault="00EA6798" w:rsidP="00A25FD2">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024" w:type="dxa"/>
            <w:shd w:val="clear" w:color="auto" w:fill="auto"/>
          </w:tcPr>
          <w:p w14:paraId="27947008" w14:textId="2D19410F" w:rsidR="0095579D" w:rsidRPr="002558B7" w:rsidRDefault="00EA6798" w:rsidP="00A25FD2">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376" w:type="dxa"/>
            <w:shd w:val="clear" w:color="auto" w:fill="auto"/>
          </w:tcPr>
          <w:p w14:paraId="049A9B7B" w14:textId="3CE1ABCC" w:rsidR="0095579D" w:rsidRPr="002558B7" w:rsidRDefault="00EA6798" w:rsidP="00A25FD2">
            <w:pPr>
              <w:jc w:val="center"/>
              <w:rPr>
                <w:sz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r>
      <w:tr w:rsidR="0095579D" w:rsidRPr="00B71079" w14:paraId="23886252" w14:textId="77777777" w:rsidTr="00393E39">
        <w:tc>
          <w:tcPr>
            <w:tcW w:w="7105" w:type="dxa"/>
            <w:shd w:val="clear" w:color="auto" w:fill="auto"/>
          </w:tcPr>
          <w:p w14:paraId="7C0D1A62" w14:textId="2F7191F6" w:rsidR="0095579D" w:rsidRPr="00B71079" w:rsidRDefault="0095579D" w:rsidP="00A25FD2">
            <w:pPr>
              <w:rPr>
                <w:sz w:val="20"/>
                <w:szCs w:val="20"/>
              </w:rPr>
            </w:pPr>
            <w:r w:rsidRPr="003F71B5">
              <w:rPr>
                <w:sz w:val="20"/>
                <w:szCs w:val="20"/>
              </w:rPr>
              <w:t>Demonstrate</w:t>
            </w:r>
            <w:r>
              <w:rPr>
                <w:sz w:val="20"/>
                <w:szCs w:val="20"/>
              </w:rPr>
              <w:t>s</w:t>
            </w:r>
            <w:r w:rsidRPr="003F71B5">
              <w:rPr>
                <w:sz w:val="20"/>
                <w:szCs w:val="20"/>
              </w:rPr>
              <w:t xml:space="preserve"> effective </w:t>
            </w:r>
            <w:r>
              <w:rPr>
                <w:sz w:val="20"/>
                <w:szCs w:val="20"/>
              </w:rPr>
              <w:t>written</w:t>
            </w:r>
            <w:r w:rsidRPr="003F71B5">
              <w:rPr>
                <w:sz w:val="20"/>
                <w:szCs w:val="20"/>
              </w:rPr>
              <w:t xml:space="preserve"> communication </w:t>
            </w:r>
          </w:p>
        </w:tc>
        <w:tc>
          <w:tcPr>
            <w:tcW w:w="1290" w:type="dxa"/>
            <w:shd w:val="clear" w:color="auto" w:fill="auto"/>
          </w:tcPr>
          <w:p w14:paraId="1DBA094E" w14:textId="77777777" w:rsidR="0095579D" w:rsidRPr="00B71079" w:rsidRDefault="0095579D" w:rsidP="00A25FD2">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024" w:type="dxa"/>
            <w:shd w:val="clear" w:color="auto" w:fill="auto"/>
          </w:tcPr>
          <w:p w14:paraId="0503B7CD" w14:textId="77777777" w:rsidR="0095579D" w:rsidRPr="00B71079" w:rsidRDefault="0095579D" w:rsidP="00A25FD2">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376" w:type="dxa"/>
            <w:shd w:val="clear" w:color="auto" w:fill="auto"/>
          </w:tcPr>
          <w:p w14:paraId="7AAEEB5E" w14:textId="77777777" w:rsidR="0095579D" w:rsidRPr="00B71079" w:rsidRDefault="0095579D" w:rsidP="00A25FD2">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r>
      <w:tr w:rsidR="0095579D" w:rsidRPr="00B71079" w14:paraId="47352675" w14:textId="77777777" w:rsidTr="00393E39">
        <w:tc>
          <w:tcPr>
            <w:tcW w:w="7105" w:type="dxa"/>
            <w:shd w:val="clear" w:color="auto" w:fill="auto"/>
          </w:tcPr>
          <w:p w14:paraId="4230B04B" w14:textId="0B79F406" w:rsidR="0095579D" w:rsidRPr="00B71079" w:rsidRDefault="0095579D" w:rsidP="00A25FD2">
            <w:pPr>
              <w:rPr>
                <w:sz w:val="20"/>
                <w:szCs w:val="20"/>
              </w:rPr>
            </w:pPr>
            <w:r w:rsidRPr="003F71B5">
              <w:rPr>
                <w:sz w:val="20"/>
                <w:szCs w:val="20"/>
              </w:rPr>
              <w:t>Demonstrate</w:t>
            </w:r>
            <w:r>
              <w:rPr>
                <w:sz w:val="20"/>
                <w:szCs w:val="20"/>
              </w:rPr>
              <w:t>s</w:t>
            </w:r>
            <w:r w:rsidRPr="003F71B5">
              <w:rPr>
                <w:sz w:val="20"/>
                <w:szCs w:val="20"/>
              </w:rPr>
              <w:t xml:space="preserve"> effective oral communication</w:t>
            </w:r>
          </w:p>
        </w:tc>
        <w:tc>
          <w:tcPr>
            <w:tcW w:w="1290" w:type="dxa"/>
            <w:shd w:val="clear" w:color="auto" w:fill="auto"/>
          </w:tcPr>
          <w:p w14:paraId="60E7F22E" w14:textId="77777777" w:rsidR="0095579D" w:rsidRPr="00B71079" w:rsidRDefault="0095579D" w:rsidP="00A25FD2">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024" w:type="dxa"/>
            <w:shd w:val="clear" w:color="auto" w:fill="auto"/>
          </w:tcPr>
          <w:p w14:paraId="3D42ACBF" w14:textId="77777777" w:rsidR="0095579D" w:rsidRPr="00B71079" w:rsidRDefault="0095579D" w:rsidP="00A25FD2">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c>
          <w:tcPr>
            <w:tcW w:w="1376" w:type="dxa"/>
            <w:shd w:val="clear" w:color="auto" w:fill="auto"/>
          </w:tcPr>
          <w:p w14:paraId="41E9F3A7" w14:textId="77777777" w:rsidR="0095579D" w:rsidRPr="00B71079" w:rsidRDefault="0095579D" w:rsidP="00A25FD2">
            <w:pPr>
              <w:jc w:val="center"/>
              <w:rPr>
                <w:sz w:val="20"/>
                <w:szCs w:val="20"/>
              </w:rPr>
            </w:pPr>
            <w:r w:rsidRPr="002558B7">
              <w:rPr>
                <w:sz w:val="20"/>
              </w:rPr>
              <w:fldChar w:fldCharType="begin">
                <w:ffData>
                  <w:name w:val="Check4"/>
                  <w:enabled/>
                  <w:calcOnExit w:val="0"/>
                  <w:checkBox>
                    <w:sizeAuto/>
                    <w:default w:val="0"/>
                  </w:checkBox>
                </w:ffData>
              </w:fldChar>
            </w:r>
            <w:r w:rsidRPr="002558B7">
              <w:rPr>
                <w:sz w:val="20"/>
              </w:rPr>
              <w:instrText xml:space="preserve"> FORMCHECKBOX </w:instrText>
            </w:r>
            <w:r w:rsidR="009A657C">
              <w:rPr>
                <w:sz w:val="20"/>
              </w:rPr>
            </w:r>
            <w:r w:rsidR="009A657C">
              <w:rPr>
                <w:sz w:val="20"/>
              </w:rPr>
              <w:fldChar w:fldCharType="separate"/>
            </w:r>
            <w:r w:rsidRPr="002558B7">
              <w:rPr>
                <w:sz w:val="20"/>
              </w:rPr>
              <w:fldChar w:fldCharType="end"/>
            </w:r>
          </w:p>
        </w:tc>
      </w:tr>
    </w:tbl>
    <w:p w14:paraId="1F476257" w14:textId="77777777" w:rsidR="0095579D" w:rsidRDefault="0095579D" w:rsidP="0095579D">
      <w:pPr>
        <w:rPr>
          <w:b/>
          <w:sz w:val="24"/>
        </w:rPr>
      </w:pPr>
    </w:p>
    <w:p w14:paraId="10947176" w14:textId="73F2A328" w:rsidR="0095579D" w:rsidRPr="002D1503" w:rsidRDefault="0095579D" w:rsidP="0095579D">
      <w:pPr>
        <w:rPr>
          <w:b/>
          <w:sz w:val="28"/>
          <w:szCs w:val="28"/>
        </w:rPr>
      </w:pPr>
      <w:r w:rsidRPr="002D1503">
        <w:rPr>
          <w:b/>
          <w:sz w:val="28"/>
          <w:szCs w:val="28"/>
        </w:rPr>
        <w:t>Overall Evaluation</w:t>
      </w:r>
      <w:r w:rsidR="00EA6798">
        <w:rPr>
          <w:b/>
          <w:sz w:val="28"/>
          <w:szCs w:val="28"/>
        </w:rPr>
        <w:t>:</w:t>
      </w:r>
    </w:p>
    <w:p w14:paraId="29D164C8" w14:textId="0F574FC7" w:rsidR="0095579D" w:rsidRDefault="0095579D" w:rsidP="0095579D">
      <w:pPr>
        <w:rPr>
          <w:sz w:val="24"/>
        </w:rPr>
      </w:pPr>
      <w:r w:rsidRPr="00DC1B37">
        <w:rPr>
          <w:sz w:val="20"/>
        </w:rPr>
        <w:fldChar w:fldCharType="begin">
          <w:ffData>
            <w:name w:val="Check4"/>
            <w:enabled/>
            <w:calcOnExit w:val="0"/>
            <w:checkBox>
              <w:sizeAuto/>
              <w:default w:val="0"/>
            </w:checkBox>
          </w:ffData>
        </w:fldChar>
      </w:r>
      <w:r w:rsidRPr="00DC1B37">
        <w:rPr>
          <w:sz w:val="20"/>
        </w:rPr>
        <w:instrText xml:space="preserve"> FORMCHECKBOX </w:instrText>
      </w:r>
      <w:r w:rsidR="009A657C">
        <w:rPr>
          <w:sz w:val="20"/>
        </w:rPr>
      </w:r>
      <w:r w:rsidR="009A657C">
        <w:rPr>
          <w:sz w:val="20"/>
        </w:rPr>
        <w:fldChar w:fldCharType="separate"/>
      </w:r>
      <w:r w:rsidRPr="00DC1B37">
        <w:rPr>
          <w:sz w:val="20"/>
        </w:rPr>
        <w:fldChar w:fldCharType="end"/>
      </w:r>
      <w:r w:rsidRPr="00675884">
        <w:rPr>
          <w:sz w:val="24"/>
        </w:rPr>
        <w:t xml:space="preserve"> </w:t>
      </w:r>
      <w:r w:rsidR="003E3B8C">
        <w:rPr>
          <w:sz w:val="24"/>
        </w:rPr>
        <w:t>Exceed expectations</w:t>
      </w:r>
      <w:r>
        <w:rPr>
          <w:sz w:val="24"/>
        </w:rPr>
        <w:t xml:space="preserve">     </w:t>
      </w:r>
      <w:r w:rsidRPr="00DC1B37">
        <w:rPr>
          <w:sz w:val="20"/>
        </w:rPr>
        <w:fldChar w:fldCharType="begin">
          <w:ffData>
            <w:name w:val="Check4"/>
            <w:enabled/>
            <w:calcOnExit w:val="0"/>
            <w:checkBox>
              <w:sizeAuto/>
              <w:default w:val="0"/>
            </w:checkBox>
          </w:ffData>
        </w:fldChar>
      </w:r>
      <w:r w:rsidRPr="00DC1B37">
        <w:rPr>
          <w:sz w:val="20"/>
        </w:rPr>
        <w:instrText xml:space="preserve"> FORMCHECKBOX </w:instrText>
      </w:r>
      <w:r w:rsidR="009A657C">
        <w:rPr>
          <w:sz w:val="20"/>
        </w:rPr>
      </w:r>
      <w:r w:rsidR="009A657C">
        <w:rPr>
          <w:sz w:val="20"/>
        </w:rPr>
        <w:fldChar w:fldCharType="separate"/>
      </w:r>
      <w:r w:rsidRPr="00DC1B37">
        <w:rPr>
          <w:sz w:val="20"/>
        </w:rPr>
        <w:fldChar w:fldCharType="end"/>
      </w:r>
      <w:r w:rsidRPr="00675884">
        <w:rPr>
          <w:sz w:val="24"/>
        </w:rPr>
        <w:t xml:space="preserve"> </w:t>
      </w:r>
      <w:r w:rsidR="003E3B8C">
        <w:rPr>
          <w:sz w:val="24"/>
        </w:rPr>
        <w:t>Meets expectations</w:t>
      </w:r>
      <w:r>
        <w:rPr>
          <w:sz w:val="24"/>
        </w:rPr>
        <w:t xml:space="preserve">    </w:t>
      </w:r>
      <w:r>
        <w:rPr>
          <w:sz w:val="24"/>
        </w:rPr>
        <w:br/>
      </w:r>
      <w:r w:rsidRPr="00DC1B37">
        <w:rPr>
          <w:sz w:val="20"/>
        </w:rPr>
        <w:fldChar w:fldCharType="begin">
          <w:ffData>
            <w:name w:val="Check4"/>
            <w:enabled/>
            <w:calcOnExit w:val="0"/>
            <w:checkBox>
              <w:sizeAuto/>
              <w:default w:val="0"/>
            </w:checkBox>
          </w:ffData>
        </w:fldChar>
      </w:r>
      <w:r w:rsidRPr="00DC1B37">
        <w:rPr>
          <w:sz w:val="20"/>
        </w:rPr>
        <w:instrText xml:space="preserve"> FORMCHECKBOX </w:instrText>
      </w:r>
      <w:r w:rsidR="009A657C">
        <w:rPr>
          <w:sz w:val="20"/>
        </w:rPr>
      </w:r>
      <w:r w:rsidR="009A657C">
        <w:rPr>
          <w:sz w:val="20"/>
        </w:rPr>
        <w:fldChar w:fldCharType="separate"/>
      </w:r>
      <w:r w:rsidRPr="00DC1B37">
        <w:rPr>
          <w:sz w:val="20"/>
        </w:rPr>
        <w:fldChar w:fldCharType="end"/>
      </w:r>
      <w:r>
        <w:rPr>
          <w:sz w:val="24"/>
        </w:rPr>
        <w:t xml:space="preserve"> </w:t>
      </w:r>
      <w:r w:rsidR="00EA6798">
        <w:rPr>
          <w:sz w:val="24"/>
        </w:rPr>
        <w:t>D</w:t>
      </w:r>
      <w:r w:rsidR="003E3B8C">
        <w:rPr>
          <w:sz w:val="24"/>
        </w:rPr>
        <w:t>oes not meet expectations</w:t>
      </w:r>
      <w:r>
        <w:rPr>
          <w:sz w:val="24"/>
        </w:rPr>
        <w:t xml:space="preserve"> </w:t>
      </w:r>
    </w:p>
    <w:p w14:paraId="611406E0" w14:textId="42DEE630" w:rsidR="0095579D" w:rsidRPr="002A64C2" w:rsidRDefault="0095579D" w:rsidP="0095579D">
      <w:pPr>
        <w:pStyle w:val="BodyText2"/>
        <w:ind w:left="720"/>
        <w:rPr>
          <w:sz w:val="20"/>
        </w:rPr>
      </w:pPr>
      <w:r w:rsidRPr="002A64C2">
        <w:rPr>
          <w:sz w:val="20"/>
        </w:rPr>
        <w:fldChar w:fldCharType="begin">
          <w:ffData>
            <w:name w:val="Check4"/>
            <w:enabled/>
            <w:calcOnExit w:val="0"/>
            <w:checkBox>
              <w:sizeAuto/>
              <w:default w:val="0"/>
            </w:checkBox>
          </w:ffData>
        </w:fldChar>
      </w:r>
      <w:r w:rsidRPr="002A64C2">
        <w:rPr>
          <w:sz w:val="20"/>
        </w:rPr>
        <w:instrText xml:space="preserve"> FORMCHECKBOX </w:instrText>
      </w:r>
      <w:r w:rsidR="009A657C">
        <w:rPr>
          <w:sz w:val="20"/>
        </w:rPr>
      </w:r>
      <w:r w:rsidR="009A657C">
        <w:rPr>
          <w:sz w:val="20"/>
        </w:rPr>
        <w:fldChar w:fldCharType="separate"/>
      </w:r>
      <w:r w:rsidRPr="002A64C2">
        <w:rPr>
          <w:sz w:val="20"/>
        </w:rPr>
        <w:fldChar w:fldCharType="end"/>
      </w:r>
      <w:r w:rsidR="00892D95">
        <w:rPr>
          <w:sz w:val="20"/>
        </w:rPr>
        <w:t>If the overall evaluation is D</w:t>
      </w:r>
      <w:r w:rsidR="003E3B8C">
        <w:rPr>
          <w:sz w:val="20"/>
        </w:rPr>
        <w:t>oes not meet expectations</w:t>
      </w:r>
      <w:r w:rsidR="00892D95">
        <w:rPr>
          <w:sz w:val="20"/>
        </w:rPr>
        <w:t>, the student m</w:t>
      </w:r>
      <w:r w:rsidRPr="002A64C2">
        <w:rPr>
          <w:sz w:val="20"/>
        </w:rPr>
        <w:t>ust repeat the Research Proposal Defense by ______________________ (insert deadline date, which can be no later than the end of the following semester).</w:t>
      </w:r>
    </w:p>
    <w:p w14:paraId="399EEA98" w14:textId="77777777" w:rsidR="00892D95" w:rsidRDefault="0095579D" w:rsidP="0095579D">
      <w:pPr>
        <w:pStyle w:val="BodyText2"/>
        <w:ind w:left="720" w:hanging="720"/>
        <w:rPr>
          <w:sz w:val="20"/>
        </w:rPr>
      </w:pPr>
      <w:r w:rsidRPr="002A64C2">
        <w:rPr>
          <w:sz w:val="20"/>
        </w:rPr>
        <w:tab/>
      </w:r>
    </w:p>
    <w:p w14:paraId="58589E62" w14:textId="7D61F8B2" w:rsidR="0095579D" w:rsidRPr="00DC1B37" w:rsidRDefault="0095579D" w:rsidP="00892D95">
      <w:pPr>
        <w:pStyle w:val="BodyText2"/>
        <w:ind w:left="720"/>
        <w:rPr>
          <w:sz w:val="20"/>
        </w:rPr>
      </w:pPr>
      <w:r w:rsidRPr="002A64C2">
        <w:rPr>
          <w:sz w:val="20"/>
        </w:rPr>
        <w:fldChar w:fldCharType="begin">
          <w:ffData>
            <w:name w:val="Check4"/>
            <w:enabled/>
            <w:calcOnExit w:val="0"/>
            <w:checkBox>
              <w:sizeAuto/>
              <w:default w:val="0"/>
            </w:checkBox>
          </w:ffData>
        </w:fldChar>
      </w:r>
      <w:r w:rsidRPr="002A64C2">
        <w:rPr>
          <w:sz w:val="20"/>
        </w:rPr>
        <w:instrText xml:space="preserve"> FORMCHECKBOX </w:instrText>
      </w:r>
      <w:r w:rsidR="009A657C">
        <w:rPr>
          <w:sz w:val="20"/>
        </w:rPr>
      </w:r>
      <w:r w:rsidR="009A657C">
        <w:rPr>
          <w:sz w:val="20"/>
        </w:rPr>
        <w:fldChar w:fldCharType="separate"/>
      </w:r>
      <w:r w:rsidRPr="002A64C2">
        <w:rPr>
          <w:sz w:val="20"/>
        </w:rPr>
        <w:fldChar w:fldCharType="end"/>
      </w:r>
      <w:r w:rsidRPr="002A64C2">
        <w:rPr>
          <w:sz w:val="20"/>
        </w:rPr>
        <w:t xml:space="preserve"> Second Attempt. </w:t>
      </w:r>
      <w:r w:rsidR="00394BE3">
        <w:rPr>
          <w:sz w:val="20"/>
        </w:rPr>
        <w:t>If the overall evaluation is D</w:t>
      </w:r>
      <w:r w:rsidR="003E3B8C">
        <w:rPr>
          <w:sz w:val="20"/>
        </w:rPr>
        <w:t>oes not meet expectations</w:t>
      </w:r>
      <w:r w:rsidR="00394BE3">
        <w:rPr>
          <w:sz w:val="20"/>
        </w:rPr>
        <w:t xml:space="preserve"> on the second </w:t>
      </w:r>
      <w:r w:rsidR="00394BE3" w:rsidRPr="002A64C2">
        <w:rPr>
          <w:sz w:val="20"/>
        </w:rPr>
        <w:t>attempt to successfully defend the research proposal</w:t>
      </w:r>
      <w:r w:rsidRPr="002A64C2">
        <w:rPr>
          <w:sz w:val="20"/>
        </w:rPr>
        <w:t xml:space="preserve">, it is recommended that the student either be allowed to complete the requirements for the Master of Science degree or is dismissed from the School of Biomedical Sciences at the discretion of the discipline and Dean. The </w:t>
      </w:r>
      <w:r w:rsidR="00176489">
        <w:rPr>
          <w:sz w:val="20"/>
        </w:rPr>
        <w:t>graduate advisor</w:t>
      </w:r>
      <w:r w:rsidRPr="002A64C2">
        <w:rPr>
          <w:sz w:val="20"/>
        </w:rPr>
        <w:t xml:space="preserve"> must recommend an action in writing to the Dean.</w:t>
      </w:r>
      <w:r w:rsidR="00892D95">
        <w:rPr>
          <w:sz w:val="20"/>
        </w:rPr>
        <w:t xml:space="preserve"> </w:t>
      </w:r>
    </w:p>
    <w:p w14:paraId="5AC0FBBA" w14:textId="77777777" w:rsidR="0095579D" w:rsidRDefault="0095579D" w:rsidP="0095579D">
      <w:pPr>
        <w:rPr>
          <w:bCs/>
          <w:iCs/>
          <w:sz w:val="24"/>
        </w:rPr>
      </w:pPr>
    </w:p>
    <w:p w14:paraId="3885FE84" w14:textId="77777777" w:rsidR="0095579D" w:rsidRDefault="0095579D" w:rsidP="0095579D">
      <w:pPr>
        <w:rPr>
          <w:bCs/>
          <w:iCs/>
          <w:sz w:val="24"/>
        </w:rPr>
      </w:pPr>
    </w:p>
    <w:p w14:paraId="0781CFAB" w14:textId="77777777" w:rsidR="0095579D" w:rsidRDefault="0095579D" w:rsidP="0095579D">
      <w:pPr>
        <w:rPr>
          <w:bCs/>
          <w:iCs/>
          <w:sz w:val="24"/>
        </w:rPr>
      </w:pPr>
    </w:p>
    <w:p w14:paraId="1A089210" w14:textId="609353AF" w:rsidR="0095579D" w:rsidRDefault="0095579D" w:rsidP="0095579D">
      <w:pPr>
        <w:rPr>
          <w:bCs/>
          <w:iCs/>
          <w:sz w:val="24"/>
        </w:rPr>
      </w:pPr>
    </w:p>
    <w:p w14:paraId="0EFE41AF" w14:textId="4B2A99A2" w:rsidR="00176489" w:rsidRDefault="00176489" w:rsidP="0095579D">
      <w:pPr>
        <w:rPr>
          <w:bCs/>
          <w:iCs/>
          <w:sz w:val="24"/>
        </w:rPr>
      </w:pPr>
    </w:p>
    <w:p w14:paraId="3C54CB7F" w14:textId="1C0F9357" w:rsidR="00176489" w:rsidRDefault="00176489" w:rsidP="0095579D">
      <w:pPr>
        <w:rPr>
          <w:bCs/>
          <w:iCs/>
          <w:sz w:val="24"/>
        </w:rPr>
      </w:pPr>
    </w:p>
    <w:p w14:paraId="1C944008" w14:textId="7E693B0F" w:rsidR="00176489" w:rsidRDefault="00176489" w:rsidP="0095579D">
      <w:pPr>
        <w:rPr>
          <w:bCs/>
          <w:iCs/>
          <w:sz w:val="24"/>
        </w:rPr>
      </w:pPr>
    </w:p>
    <w:p w14:paraId="260BAB95" w14:textId="28C233CB" w:rsidR="00176489" w:rsidRDefault="00176489" w:rsidP="0095579D">
      <w:pPr>
        <w:rPr>
          <w:bCs/>
          <w:iCs/>
          <w:sz w:val="24"/>
        </w:rPr>
      </w:pPr>
    </w:p>
    <w:p w14:paraId="63217946" w14:textId="77777777" w:rsidR="0095579D" w:rsidRDefault="0095579D" w:rsidP="0095579D">
      <w:pPr>
        <w:rPr>
          <w:b/>
          <w:i/>
          <w:sz w:val="24"/>
        </w:rPr>
      </w:pPr>
      <w:r>
        <w:rPr>
          <w:b/>
          <w:i/>
          <w:sz w:val="24"/>
        </w:rPr>
        <w:t>Signatures:</w:t>
      </w:r>
    </w:p>
    <w:p w14:paraId="1636539D" w14:textId="77777777" w:rsidR="0095579D" w:rsidRDefault="0095579D" w:rsidP="0095579D">
      <w:pPr>
        <w:rPr>
          <w:sz w:val="24"/>
        </w:rPr>
      </w:pPr>
    </w:p>
    <w:tbl>
      <w:tblPr>
        <w:tblW w:w="10170" w:type="dxa"/>
        <w:tblBorders>
          <w:bottom w:val="single" w:sz="4" w:space="0" w:color="auto"/>
        </w:tblBorders>
        <w:tblLook w:val="04A0" w:firstRow="1" w:lastRow="0" w:firstColumn="1" w:lastColumn="0" w:noHBand="0" w:noVBand="1"/>
      </w:tblPr>
      <w:tblGrid>
        <w:gridCol w:w="4359"/>
        <w:gridCol w:w="501"/>
        <w:gridCol w:w="5310"/>
      </w:tblGrid>
      <w:tr w:rsidR="0095579D" w:rsidRPr="00B71079" w14:paraId="480AC831" w14:textId="77777777" w:rsidTr="00A25FD2">
        <w:tc>
          <w:tcPr>
            <w:tcW w:w="4359" w:type="dxa"/>
            <w:tcBorders>
              <w:bottom w:val="single" w:sz="4" w:space="0" w:color="auto"/>
            </w:tcBorders>
            <w:shd w:val="clear" w:color="auto" w:fill="auto"/>
          </w:tcPr>
          <w:p w14:paraId="3D327811" w14:textId="77777777" w:rsidR="0095579D" w:rsidRPr="00B71079" w:rsidRDefault="0095579D" w:rsidP="00A25FD2">
            <w:pPr>
              <w:rPr>
                <w:sz w:val="24"/>
              </w:rPr>
            </w:pPr>
          </w:p>
        </w:tc>
        <w:tc>
          <w:tcPr>
            <w:tcW w:w="501" w:type="dxa"/>
            <w:shd w:val="clear" w:color="auto" w:fill="auto"/>
          </w:tcPr>
          <w:p w14:paraId="5434E955" w14:textId="77777777" w:rsidR="0095579D" w:rsidRPr="00B71079" w:rsidRDefault="0095579D" w:rsidP="00A25FD2">
            <w:pPr>
              <w:rPr>
                <w:sz w:val="24"/>
              </w:rPr>
            </w:pPr>
          </w:p>
        </w:tc>
        <w:tc>
          <w:tcPr>
            <w:tcW w:w="5310" w:type="dxa"/>
            <w:tcBorders>
              <w:bottom w:val="single" w:sz="4" w:space="0" w:color="auto"/>
            </w:tcBorders>
            <w:shd w:val="clear" w:color="auto" w:fill="auto"/>
          </w:tcPr>
          <w:p w14:paraId="0CE854D3" w14:textId="77777777" w:rsidR="0095579D" w:rsidRPr="00B71079" w:rsidRDefault="0095579D" w:rsidP="00A25FD2">
            <w:pPr>
              <w:ind w:right="-917"/>
              <w:rPr>
                <w:sz w:val="24"/>
              </w:rPr>
            </w:pPr>
          </w:p>
        </w:tc>
      </w:tr>
      <w:tr w:rsidR="0095579D" w:rsidRPr="00B71079" w14:paraId="6917EC01" w14:textId="77777777" w:rsidTr="00A25FD2">
        <w:tc>
          <w:tcPr>
            <w:tcW w:w="4359" w:type="dxa"/>
            <w:tcBorders>
              <w:top w:val="single" w:sz="4" w:space="0" w:color="auto"/>
              <w:bottom w:val="nil"/>
            </w:tcBorders>
            <w:shd w:val="clear" w:color="auto" w:fill="auto"/>
          </w:tcPr>
          <w:p w14:paraId="60AED9B7" w14:textId="2D3FC7D0" w:rsidR="0095579D" w:rsidRPr="00B71079" w:rsidRDefault="0095579D" w:rsidP="00A25FD2">
            <w:pPr>
              <w:rPr>
                <w:sz w:val="24"/>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Major Professor</w:t>
            </w:r>
          </w:p>
        </w:tc>
        <w:tc>
          <w:tcPr>
            <w:tcW w:w="501" w:type="dxa"/>
            <w:shd w:val="clear" w:color="auto" w:fill="auto"/>
          </w:tcPr>
          <w:p w14:paraId="2EE31A1F" w14:textId="77777777" w:rsidR="0095579D" w:rsidRPr="00B71079" w:rsidRDefault="0095579D" w:rsidP="00A25FD2">
            <w:pPr>
              <w:rPr>
                <w:sz w:val="24"/>
              </w:rPr>
            </w:pPr>
          </w:p>
        </w:tc>
        <w:tc>
          <w:tcPr>
            <w:tcW w:w="5310" w:type="dxa"/>
            <w:tcBorders>
              <w:top w:val="single" w:sz="4" w:space="0" w:color="auto"/>
              <w:bottom w:val="nil"/>
            </w:tcBorders>
            <w:shd w:val="clear" w:color="auto" w:fill="auto"/>
          </w:tcPr>
          <w:p w14:paraId="596DEC87" w14:textId="77777777" w:rsidR="0095579D" w:rsidRPr="00B71079" w:rsidRDefault="0095579D" w:rsidP="00A25FD2">
            <w:pPr>
              <w:ind w:right="-917"/>
              <w:rPr>
                <w:sz w:val="24"/>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University Member</w:t>
            </w:r>
          </w:p>
        </w:tc>
      </w:tr>
      <w:tr w:rsidR="0095579D" w:rsidRPr="00B71079" w14:paraId="1E8150C9" w14:textId="77777777" w:rsidTr="00A25FD2">
        <w:tc>
          <w:tcPr>
            <w:tcW w:w="4359" w:type="dxa"/>
            <w:tcBorders>
              <w:top w:val="nil"/>
              <w:bottom w:val="single" w:sz="4" w:space="0" w:color="auto"/>
            </w:tcBorders>
            <w:shd w:val="clear" w:color="auto" w:fill="auto"/>
          </w:tcPr>
          <w:p w14:paraId="55C5D0F5" w14:textId="77777777" w:rsidR="0095579D" w:rsidRPr="00B71079" w:rsidRDefault="0095579D" w:rsidP="00A25FD2">
            <w:pPr>
              <w:rPr>
                <w:i/>
              </w:rPr>
            </w:pPr>
          </w:p>
        </w:tc>
        <w:tc>
          <w:tcPr>
            <w:tcW w:w="501" w:type="dxa"/>
            <w:shd w:val="clear" w:color="auto" w:fill="auto"/>
          </w:tcPr>
          <w:p w14:paraId="20EE24BE" w14:textId="77777777" w:rsidR="0095579D" w:rsidRPr="00B71079" w:rsidRDefault="0095579D" w:rsidP="00A25FD2">
            <w:pPr>
              <w:rPr>
                <w:sz w:val="24"/>
              </w:rPr>
            </w:pPr>
          </w:p>
        </w:tc>
        <w:tc>
          <w:tcPr>
            <w:tcW w:w="5310" w:type="dxa"/>
            <w:tcBorders>
              <w:top w:val="nil"/>
              <w:bottom w:val="single" w:sz="4" w:space="0" w:color="auto"/>
            </w:tcBorders>
            <w:shd w:val="clear" w:color="auto" w:fill="auto"/>
          </w:tcPr>
          <w:p w14:paraId="6B04496A" w14:textId="77777777" w:rsidR="0095579D" w:rsidRPr="00B71079" w:rsidRDefault="0095579D" w:rsidP="00A25FD2">
            <w:pPr>
              <w:ind w:right="-917"/>
              <w:rPr>
                <w:sz w:val="24"/>
              </w:rPr>
            </w:pPr>
          </w:p>
        </w:tc>
      </w:tr>
      <w:tr w:rsidR="0095579D" w:rsidRPr="00B71079" w14:paraId="117F15A7" w14:textId="77777777" w:rsidTr="00A25FD2">
        <w:tc>
          <w:tcPr>
            <w:tcW w:w="4359" w:type="dxa"/>
            <w:tcBorders>
              <w:top w:val="single" w:sz="4" w:space="0" w:color="auto"/>
              <w:bottom w:val="nil"/>
            </w:tcBorders>
            <w:shd w:val="clear" w:color="auto" w:fill="auto"/>
          </w:tcPr>
          <w:p w14:paraId="6204EA70" w14:textId="73A35C5D" w:rsidR="0095579D" w:rsidRPr="00B71079" w:rsidRDefault="0095579D" w:rsidP="00A25FD2">
            <w:pPr>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xml:space="preserve">, </w:t>
            </w:r>
            <w:r w:rsidR="00853C21">
              <w:rPr>
                <w:i/>
              </w:rPr>
              <w:t>Committee Member</w:t>
            </w:r>
          </w:p>
        </w:tc>
        <w:tc>
          <w:tcPr>
            <w:tcW w:w="501" w:type="dxa"/>
            <w:shd w:val="clear" w:color="auto" w:fill="auto"/>
          </w:tcPr>
          <w:p w14:paraId="71A2A619" w14:textId="77777777" w:rsidR="0095579D" w:rsidRPr="00B71079" w:rsidRDefault="0095579D" w:rsidP="00A25FD2">
            <w:pPr>
              <w:tabs>
                <w:tab w:val="left" w:pos="209"/>
              </w:tabs>
              <w:ind w:right="-533" w:hanging="511"/>
              <w:rPr>
                <w:sz w:val="24"/>
              </w:rPr>
            </w:pPr>
          </w:p>
        </w:tc>
        <w:tc>
          <w:tcPr>
            <w:tcW w:w="5310" w:type="dxa"/>
            <w:tcBorders>
              <w:top w:val="single" w:sz="4" w:space="0" w:color="auto"/>
              <w:bottom w:val="nil"/>
            </w:tcBorders>
            <w:shd w:val="clear" w:color="auto" w:fill="auto"/>
          </w:tcPr>
          <w:p w14:paraId="07CAFE01" w14:textId="77777777" w:rsidR="0095579D" w:rsidRPr="00B71079" w:rsidRDefault="0095579D" w:rsidP="00A25FD2">
            <w:pPr>
              <w:ind w:right="-917"/>
              <w:rPr>
                <w:sz w:val="24"/>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Graduate Advisor</w:t>
            </w:r>
          </w:p>
        </w:tc>
      </w:tr>
      <w:tr w:rsidR="0095579D" w:rsidRPr="00B71079" w14:paraId="17DA640B" w14:textId="77777777" w:rsidTr="00A25FD2">
        <w:tc>
          <w:tcPr>
            <w:tcW w:w="4359" w:type="dxa"/>
            <w:tcBorders>
              <w:top w:val="nil"/>
              <w:bottom w:val="single" w:sz="4" w:space="0" w:color="auto"/>
            </w:tcBorders>
            <w:shd w:val="clear" w:color="auto" w:fill="auto"/>
          </w:tcPr>
          <w:p w14:paraId="536E5E5D" w14:textId="77777777" w:rsidR="0095579D" w:rsidRPr="00B71079" w:rsidRDefault="0095579D" w:rsidP="00A25FD2">
            <w:pPr>
              <w:rPr>
                <w:i/>
              </w:rPr>
            </w:pPr>
          </w:p>
        </w:tc>
        <w:tc>
          <w:tcPr>
            <w:tcW w:w="501" w:type="dxa"/>
            <w:shd w:val="clear" w:color="auto" w:fill="auto"/>
          </w:tcPr>
          <w:p w14:paraId="4C27068D" w14:textId="77777777" w:rsidR="0095579D" w:rsidRPr="00B71079" w:rsidRDefault="0095579D" w:rsidP="00A25FD2">
            <w:pPr>
              <w:rPr>
                <w:sz w:val="24"/>
              </w:rPr>
            </w:pPr>
          </w:p>
        </w:tc>
        <w:tc>
          <w:tcPr>
            <w:tcW w:w="5310" w:type="dxa"/>
            <w:tcBorders>
              <w:top w:val="nil"/>
              <w:bottom w:val="single" w:sz="4" w:space="0" w:color="auto"/>
            </w:tcBorders>
            <w:shd w:val="clear" w:color="auto" w:fill="auto"/>
          </w:tcPr>
          <w:p w14:paraId="1033373A" w14:textId="77777777" w:rsidR="0095579D" w:rsidRPr="00B71079" w:rsidRDefault="0095579D" w:rsidP="00A25FD2">
            <w:pPr>
              <w:ind w:right="-917"/>
              <w:rPr>
                <w:i/>
              </w:rPr>
            </w:pPr>
          </w:p>
        </w:tc>
      </w:tr>
      <w:tr w:rsidR="0095579D" w:rsidRPr="00B71079" w14:paraId="5B401E22" w14:textId="77777777" w:rsidTr="00A25FD2">
        <w:tc>
          <w:tcPr>
            <w:tcW w:w="4359" w:type="dxa"/>
            <w:tcBorders>
              <w:top w:val="single" w:sz="4" w:space="0" w:color="auto"/>
              <w:bottom w:val="nil"/>
            </w:tcBorders>
            <w:shd w:val="clear" w:color="auto" w:fill="auto"/>
          </w:tcPr>
          <w:p w14:paraId="303CC7C6" w14:textId="77777777" w:rsidR="0095579D" w:rsidRPr="00B71079" w:rsidRDefault="0095579D" w:rsidP="00A25FD2">
            <w:pPr>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Committee Member</w:t>
            </w:r>
          </w:p>
        </w:tc>
        <w:tc>
          <w:tcPr>
            <w:tcW w:w="501" w:type="dxa"/>
            <w:shd w:val="clear" w:color="auto" w:fill="auto"/>
          </w:tcPr>
          <w:p w14:paraId="26C8BF3D" w14:textId="77777777" w:rsidR="0095579D" w:rsidRPr="00B71079" w:rsidRDefault="0095579D" w:rsidP="00A25FD2">
            <w:pPr>
              <w:rPr>
                <w:sz w:val="24"/>
              </w:rPr>
            </w:pPr>
          </w:p>
        </w:tc>
        <w:tc>
          <w:tcPr>
            <w:tcW w:w="5310" w:type="dxa"/>
            <w:tcBorders>
              <w:top w:val="single" w:sz="4" w:space="0" w:color="auto"/>
              <w:bottom w:val="nil"/>
            </w:tcBorders>
            <w:shd w:val="clear" w:color="auto" w:fill="auto"/>
          </w:tcPr>
          <w:p w14:paraId="7E5D457F" w14:textId="70008007" w:rsidR="0095579D" w:rsidRPr="00B71079" w:rsidRDefault="0095579D" w:rsidP="00A25FD2">
            <w:pPr>
              <w:ind w:right="-917"/>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Department Chair</w:t>
            </w:r>
            <w:r>
              <w:rPr>
                <w:i/>
              </w:rPr>
              <w:t xml:space="preserve"> (</w:t>
            </w:r>
            <w:r w:rsidR="00877713">
              <w:rPr>
                <w:i/>
              </w:rPr>
              <w:t>Major Professor’s Department</w:t>
            </w:r>
            <w:r>
              <w:rPr>
                <w:i/>
              </w:rPr>
              <w:t>)</w:t>
            </w:r>
          </w:p>
        </w:tc>
      </w:tr>
      <w:tr w:rsidR="0095579D" w:rsidRPr="00B71079" w14:paraId="13BD279F" w14:textId="77777777" w:rsidTr="00A25FD2">
        <w:tc>
          <w:tcPr>
            <w:tcW w:w="4359" w:type="dxa"/>
            <w:tcBorders>
              <w:top w:val="nil"/>
              <w:bottom w:val="single" w:sz="4" w:space="0" w:color="auto"/>
            </w:tcBorders>
            <w:shd w:val="clear" w:color="auto" w:fill="auto"/>
          </w:tcPr>
          <w:p w14:paraId="45D0E813" w14:textId="77777777" w:rsidR="0095579D" w:rsidRPr="00B71079" w:rsidRDefault="0095579D" w:rsidP="00A25FD2">
            <w:pPr>
              <w:rPr>
                <w:i/>
              </w:rPr>
            </w:pPr>
          </w:p>
        </w:tc>
        <w:tc>
          <w:tcPr>
            <w:tcW w:w="501" w:type="dxa"/>
            <w:shd w:val="clear" w:color="auto" w:fill="auto"/>
          </w:tcPr>
          <w:p w14:paraId="7A64060D" w14:textId="77777777" w:rsidR="0095579D" w:rsidRPr="00B71079" w:rsidRDefault="0095579D" w:rsidP="00A25FD2">
            <w:pPr>
              <w:rPr>
                <w:sz w:val="24"/>
              </w:rPr>
            </w:pPr>
          </w:p>
        </w:tc>
        <w:tc>
          <w:tcPr>
            <w:tcW w:w="5310" w:type="dxa"/>
            <w:tcBorders>
              <w:top w:val="nil"/>
              <w:bottom w:val="nil"/>
            </w:tcBorders>
            <w:shd w:val="clear" w:color="auto" w:fill="auto"/>
          </w:tcPr>
          <w:p w14:paraId="6A49292A" w14:textId="77777777" w:rsidR="0095579D" w:rsidRPr="00B71079" w:rsidRDefault="0095579D" w:rsidP="00A25FD2">
            <w:pPr>
              <w:ind w:right="-917"/>
              <w:rPr>
                <w:i/>
              </w:rPr>
            </w:pPr>
          </w:p>
        </w:tc>
      </w:tr>
      <w:tr w:rsidR="0095579D" w:rsidRPr="00B71079" w14:paraId="27E5137E" w14:textId="77777777" w:rsidTr="00A25FD2">
        <w:tc>
          <w:tcPr>
            <w:tcW w:w="4359" w:type="dxa"/>
            <w:tcBorders>
              <w:top w:val="single" w:sz="4" w:space="0" w:color="auto"/>
              <w:bottom w:val="nil"/>
            </w:tcBorders>
            <w:shd w:val="clear" w:color="auto" w:fill="auto"/>
          </w:tcPr>
          <w:p w14:paraId="5AA5BFCC" w14:textId="77777777" w:rsidR="0095579D" w:rsidRPr="00B71079" w:rsidRDefault="0095579D" w:rsidP="00A25FD2">
            <w:pPr>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xml:space="preserve">, </w:t>
            </w:r>
            <w:r>
              <w:rPr>
                <w:i/>
              </w:rPr>
              <w:t>Committee Member</w:t>
            </w:r>
          </w:p>
        </w:tc>
        <w:tc>
          <w:tcPr>
            <w:tcW w:w="501" w:type="dxa"/>
            <w:tcBorders>
              <w:bottom w:val="nil"/>
            </w:tcBorders>
            <w:shd w:val="clear" w:color="auto" w:fill="auto"/>
          </w:tcPr>
          <w:p w14:paraId="23BBE86D" w14:textId="77777777" w:rsidR="0095579D" w:rsidRPr="00B71079" w:rsidRDefault="0095579D" w:rsidP="00A25FD2">
            <w:pPr>
              <w:rPr>
                <w:sz w:val="24"/>
              </w:rPr>
            </w:pPr>
          </w:p>
        </w:tc>
        <w:tc>
          <w:tcPr>
            <w:tcW w:w="5310" w:type="dxa"/>
            <w:tcBorders>
              <w:top w:val="nil"/>
              <w:bottom w:val="nil"/>
            </w:tcBorders>
            <w:shd w:val="clear" w:color="auto" w:fill="auto"/>
          </w:tcPr>
          <w:p w14:paraId="7AD065FA" w14:textId="77777777" w:rsidR="0095579D" w:rsidRPr="00B71079" w:rsidRDefault="0095579D" w:rsidP="00A25FD2">
            <w:pPr>
              <w:ind w:right="-917"/>
              <w:rPr>
                <w:i/>
              </w:rPr>
            </w:pPr>
          </w:p>
        </w:tc>
      </w:tr>
      <w:tr w:rsidR="0095579D" w:rsidRPr="00B71079" w14:paraId="646A32B1" w14:textId="77777777" w:rsidTr="00A25FD2">
        <w:tc>
          <w:tcPr>
            <w:tcW w:w="4359" w:type="dxa"/>
            <w:tcBorders>
              <w:bottom w:val="single" w:sz="4" w:space="0" w:color="auto"/>
            </w:tcBorders>
            <w:shd w:val="clear" w:color="auto" w:fill="auto"/>
          </w:tcPr>
          <w:p w14:paraId="1A29A35D" w14:textId="77777777" w:rsidR="0095579D" w:rsidRPr="00B71079" w:rsidRDefault="0095579D" w:rsidP="00A25FD2">
            <w:pPr>
              <w:rPr>
                <w:i/>
              </w:rPr>
            </w:pPr>
          </w:p>
        </w:tc>
        <w:tc>
          <w:tcPr>
            <w:tcW w:w="501" w:type="dxa"/>
            <w:shd w:val="clear" w:color="auto" w:fill="auto"/>
          </w:tcPr>
          <w:p w14:paraId="4A6CF16A" w14:textId="77777777" w:rsidR="0095579D" w:rsidRPr="00B71079" w:rsidRDefault="0095579D" w:rsidP="00A25FD2">
            <w:pPr>
              <w:rPr>
                <w:sz w:val="24"/>
              </w:rPr>
            </w:pPr>
          </w:p>
        </w:tc>
        <w:tc>
          <w:tcPr>
            <w:tcW w:w="5310" w:type="dxa"/>
            <w:tcBorders>
              <w:bottom w:val="single" w:sz="4" w:space="0" w:color="auto"/>
            </w:tcBorders>
            <w:shd w:val="clear" w:color="auto" w:fill="auto"/>
          </w:tcPr>
          <w:p w14:paraId="5076460D" w14:textId="77777777" w:rsidR="0095579D" w:rsidRPr="00B71079" w:rsidRDefault="0095579D" w:rsidP="00A25FD2">
            <w:pPr>
              <w:ind w:right="-917"/>
              <w:rPr>
                <w:i/>
              </w:rPr>
            </w:pPr>
          </w:p>
        </w:tc>
      </w:tr>
      <w:tr w:rsidR="0095579D" w:rsidRPr="00B71079" w14:paraId="3AA5B884" w14:textId="77777777" w:rsidTr="00A25FD2">
        <w:tc>
          <w:tcPr>
            <w:tcW w:w="4359" w:type="dxa"/>
            <w:tcBorders>
              <w:top w:val="single" w:sz="4" w:space="0" w:color="auto"/>
              <w:bottom w:val="nil"/>
            </w:tcBorders>
            <w:shd w:val="clear" w:color="auto" w:fill="auto"/>
          </w:tcPr>
          <w:p w14:paraId="5927A590" w14:textId="77777777" w:rsidR="0095579D" w:rsidRPr="00B71079" w:rsidRDefault="0095579D" w:rsidP="00A25FD2">
            <w:pPr>
              <w:rPr>
                <w:i/>
              </w:rPr>
            </w:pPr>
            <w:r w:rsidRPr="00B71079">
              <w:rPr>
                <w:i/>
              </w:rPr>
              <w:fldChar w:fldCharType="begin">
                <w:ffData>
                  <w:name w:val="Text13"/>
                  <w:enabled/>
                  <w:calcOnExit w:val="0"/>
                  <w:textInput/>
                </w:ffData>
              </w:fldChar>
            </w:r>
            <w:r w:rsidRPr="00B71079">
              <w:rPr>
                <w:i/>
              </w:rPr>
              <w:instrText xml:space="preserve"> FORMTEXT </w:instrText>
            </w:r>
            <w:r w:rsidRPr="00B71079">
              <w:rPr>
                <w:i/>
              </w:rPr>
            </w:r>
            <w:r w:rsidRPr="00B71079">
              <w:rPr>
                <w:i/>
              </w:rPr>
              <w:fldChar w:fldCharType="separate"/>
            </w:r>
            <w:r w:rsidRPr="00B71079">
              <w:rPr>
                <w:i/>
                <w:noProof/>
              </w:rPr>
              <w:t> </w:t>
            </w:r>
            <w:r w:rsidRPr="00B71079">
              <w:rPr>
                <w:i/>
                <w:noProof/>
              </w:rPr>
              <w:t> </w:t>
            </w:r>
            <w:r w:rsidRPr="00B71079">
              <w:rPr>
                <w:i/>
                <w:noProof/>
              </w:rPr>
              <w:t> </w:t>
            </w:r>
            <w:r w:rsidRPr="00B71079">
              <w:rPr>
                <w:i/>
                <w:noProof/>
              </w:rPr>
              <w:t> </w:t>
            </w:r>
            <w:r w:rsidRPr="00B71079">
              <w:rPr>
                <w:i/>
                <w:noProof/>
              </w:rPr>
              <w:t> </w:t>
            </w:r>
            <w:r w:rsidRPr="00B71079">
              <w:rPr>
                <w:i/>
              </w:rPr>
              <w:fldChar w:fldCharType="end"/>
            </w:r>
            <w:r w:rsidRPr="00B71079">
              <w:rPr>
                <w:i/>
              </w:rPr>
              <w:t>, Committee Member (if applicable)</w:t>
            </w:r>
          </w:p>
        </w:tc>
        <w:tc>
          <w:tcPr>
            <w:tcW w:w="501" w:type="dxa"/>
            <w:tcBorders>
              <w:bottom w:val="nil"/>
            </w:tcBorders>
            <w:shd w:val="clear" w:color="auto" w:fill="auto"/>
          </w:tcPr>
          <w:p w14:paraId="6107696A" w14:textId="77777777" w:rsidR="0095579D" w:rsidRPr="00B71079" w:rsidRDefault="0095579D" w:rsidP="00A25FD2">
            <w:pPr>
              <w:rPr>
                <w:sz w:val="24"/>
              </w:rPr>
            </w:pPr>
          </w:p>
        </w:tc>
        <w:tc>
          <w:tcPr>
            <w:tcW w:w="5310" w:type="dxa"/>
            <w:tcBorders>
              <w:top w:val="single" w:sz="4" w:space="0" w:color="auto"/>
              <w:bottom w:val="nil"/>
            </w:tcBorders>
            <w:shd w:val="clear" w:color="auto" w:fill="auto"/>
          </w:tcPr>
          <w:p w14:paraId="7463FB1F" w14:textId="77777777" w:rsidR="0095579D" w:rsidRPr="00B71079" w:rsidRDefault="0095579D" w:rsidP="00A25FD2">
            <w:pPr>
              <w:ind w:right="-917"/>
              <w:rPr>
                <w:i/>
              </w:rPr>
            </w:pPr>
            <w:r>
              <w:rPr>
                <w:i/>
              </w:rPr>
              <w:t>J. Michael Mathis, Ph.D., Ed.D., Dean</w:t>
            </w:r>
          </w:p>
        </w:tc>
      </w:tr>
    </w:tbl>
    <w:p w14:paraId="02A47B4B" w14:textId="77777777" w:rsidR="0095579D" w:rsidRDefault="0095579D" w:rsidP="0095579D">
      <w:pPr>
        <w:jc w:val="center"/>
        <w:rPr>
          <w:rFonts w:ascii="Century Schoolbook" w:hAnsi="Century Schoolbook" w:cs="Calibri"/>
          <w:b/>
          <w:sz w:val="28"/>
          <w:szCs w:val="28"/>
        </w:rPr>
      </w:pPr>
      <w:r>
        <w:br w:type="page"/>
      </w:r>
      <w:r>
        <w:rPr>
          <w:rFonts w:ascii="Century Schoolbook" w:hAnsi="Century Schoolbook" w:cs="Calibri"/>
          <w:b/>
          <w:sz w:val="28"/>
          <w:szCs w:val="28"/>
        </w:rPr>
        <w:lastRenderedPageBreak/>
        <w:t>Doctor of Philosophy</w:t>
      </w:r>
      <w:r w:rsidRPr="0043276E">
        <w:rPr>
          <w:rFonts w:ascii="Century Schoolbook" w:hAnsi="Century Schoolbook" w:cs="Calibri"/>
          <w:b/>
          <w:sz w:val="28"/>
          <w:szCs w:val="28"/>
        </w:rPr>
        <w:t xml:space="preserve"> </w:t>
      </w:r>
    </w:p>
    <w:p w14:paraId="7B1AAFD4" w14:textId="77777777" w:rsidR="0095579D" w:rsidRPr="0043276E" w:rsidRDefault="0095579D" w:rsidP="0095579D">
      <w:pPr>
        <w:jc w:val="center"/>
        <w:rPr>
          <w:rFonts w:ascii="Century Schoolbook" w:hAnsi="Century Schoolbook" w:cs="Calibri"/>
          <w:b/>
          <w:sz w:val="28"/>
          <w:szCs w:val="28"/>
        </w:rPr>
      </w:pPr>
      <w:r>
        <w:rPr>
          <w:rFonts w:ascii="Century Schoolbook" w:hAnsi="Century Schoolbook" w:cs="Calibri"/>
          <w:b/>
          <w:sz w:val="28"/>
          <w:szCs w:val="28"/>
        </w:rPr>
        <w:t xml:space="preserve">Research Proposal </w:t>
      </w:r>
      <w:r w:rsidRPr="0043276E">
        <w:rPr>
          <w:rFonts w:ascii="Century Schoolbook" w:hAnsi="Century Schoolbook" w:cs="Calibri"/>
          <w:b/>
          <w:sz w:val="28"/>
          <w:szCs w:val="28"/>
        </w:rPr>
        <w:t>Scoring Rubric</w:t>
      </w:r>
      <w:r>
        <w:rPr>
          <w:rFonts w:ascii="Century Schoolbook" w:hAnsi="Century Schoolbook" w:cs="Calibri"/>
          <w:b/>
          <w:sz w:val="28"/>
          <w:szCs w:val="28"/>
        </w:rPr>
        <w:t xml:space="preserve"> </w:t>
      </w:r>
    </w:p>
    <w:p w14:paraId="49D85213" w14:textId="77777777" w:rsidR="0095579D" w:rsidRPr="0043276E" w:rsidRDefault="0095579D" w:rsidP="0095579D">
      <w:pPr>
        <w:rPr>
          <w:rFonts w:cs="Calibri"/>
          <w:b/>
          <w:sz w:val="24"/>
          <w:szCs w:val="24"/>
        </w:rPr>
      </w:pPr>
    </w:p>
    <w:p w14:paraId="7E01846B" w14:textId="77777777" w:rsidR="003E3B8C" w:rsidRDefault="003E3B8C" w:rsidP="003E3B8C">
      <w:pPr>
        <w:rPr>
          <w:b/>
          <w:bCs/>
          <w:sz w:val="24"/>
          <w:szCs w:val="24"/>
          <w:u w:val="single"/>
        </w:rPr>
      </w:pPr>
    </w:p>
    <w:p w14:paraId="774489D5" w14:textId="247A2C48" w:rsidR="003E3B8C" w:rsidRPr="008205C3" w:rsidRDefault="003E3B8C" w:rsidP="003E3B8C">
      <w:pPr>
        <w:rPr>
          <w:b/>
          <w:bCs/>
          <w:sz w:val="24"/>
          <w:szCs w:val="24"/>
          <w:u w:val="single"/>
        </w:rPr>
      </w:pPr>
      <w:r w:rsidRPr="008205C3">
        <w:rPr>
          <w:b/>
          <w:bCs/>
          <w:sz w:val="24"/>
          <w:szCs w:val="24"/>
          <w:u w:val="single"/>
        </w:rPr>
        <w:t>General Guidelines for Completing the Evaluation</w:t>
      </w:r>
    </w:p>
    <w:p w14:paraId="1B68B5FB" w14:textId="77777777" w:rsidR="003E3B8C" w:rsidRDefault="003E3B8C" w:rsidP="003E3B8C">
      <w:r>
        <w:rPr>
          <w:b/>
          <w:bCs/>
        </w:rPr>
        <w:t>Does not meet expectations:</w:t>
      </w:r>
      <w:r>
        <w:t xml:space="preserve"> Unable to perform the indicated task at the degree- and stage-specific level of graduate training even with prompting and guidance</w:t>
      </w:r>
    </w:p>
    <w:p w14:paraId="1B1A0C91" w14:textId="77777777" w:rsidR="003E3B8C" w:rsidRDefault="003E3B8C" w:rsidP="003E3B8C">
      <w:r>
        <w:rPr>
          <w:b/>
          <w:bCs/>
        </w:rPr>
        <w:t xml:space="preserve">Meets expectations: </w:t>
      </w:r>
      <w:r>
        <w:t>Able to perform the indicated task at the degree- and stage-specific level of graduate training with minimal prompting or guidance</w:t>
      </w:r>
    </w:p>
    <w:p w14:paraId="5160DADC" w14:textId="77777777" w:rsidR="003E3B8C" w:rsidRDefault="003E3B8C" w:rsidP="003E3B8C">
      <w:r>
        <w:rPr>
          <w:b/>
          <w:bCs/>
        </w:rPr>
        <w:t>Exceeds expectations</w:t>
      </w:r>
      <w:r>
        <w:t>: Able to perform the indicated task at or above the degree- and stage-specific level of graduate training without prompting or guidance</w:t>
      </w:r>
    </w:p>
    <w:p w14:paraId="0BB90F01" w14:textId="77777777" w:rsidR="003E3B8C" w:rsidRDefault="003E3B8C" w:rsidP="003E3B8C">
      <w:pPr>
        <w:rPr>
          <w:rFonts w:cs="Calibri"/>
          <w:b/>
        </w:rPr>
      </w:pPr>
    </w:p>
    <w:p w14:paraId="55814E1D" w14:textId="77777777" w:rsidR="003E3B8C" w:rsidRPr="0043276E" w:rsidRDefault="003E3B8C" w:rsidP="003E3B8C">
      <w:pPr>
        <w:rPr>
          <w:rFonts w:cs="Calibri"/>
          <w:b/>
        </w:rPr>
      </w:pPr>
    </w:p>
    <w:p w14:paraId="5C9E8394" w14:textId="77777777" w:rsidR="003E3B8C" w:rsidRPr="00026EA7" w:rsidRDefault="003E3B8C" w:rsidP="003E3B8C">
      <w:pPr>
        <w:numPr>
          <w:ilvl w:val="0"/>
          <w:numId w:val="1"/>
        </w:numPr>
        <w:rPr>
          <w:b/>
        </w:rPr>
      </w:pPr>
      <w:r>
        <w:rPr>
          <w:b/>
        </w:rPr>
        <w:t>Demonstrates advanced knowledge of discipline-specific concepts</w:t>
      </w:r>
    </w:p>
    <w:p w14:paraId="482AA4D3" w14:textId="77777777" w:rsidR="003E3B8C" w:rsidRDefault="003E3B8C" w:rsidP="003E3B8C">
      <w:pPr>
        <w:rPr>
          <w:b/>
        </w:rPr>
      </w:pPr>
    </w:p>
    <w:p w14:paraId="27020740" w14:textId="77777777" w:rsidR="003E3B8C" w:rsidRDefault="003E3B8C" w:rsidP="003E3B8C">
      <w:pPr>
        <w:ind w:left="720"/>
        <w:rPr>
          <w:b/>
        </w:rPr>
      </w:pPr>
      <w:r>
        <w:rPr>
          <w:b/>
          <w:bCs/>
        </w:rPr>
        <w:t>Does not meet expectations</w:t>
      </w:r>
      <w:r>
        <w:rPr>
          <w:b/>
        </w:rPr>
        <w:t xml:space="preserve"> – </w:t>
      </w:r>
      <w:r w:rsidRPr="008D3918">
        <w:rPr>
          <w:bCs/>
        </w:rPr>
        <w:t>Student</w:t>
      </w:r>
      <w:r>
        <w:rPr>
          <w:bCs/>
        </w:rPr>
        <w:t xml:space="preserve"> </w:t>
      </w:r>
      <w:r>
        <w:t>demonstrates limited knowledge of discipline-specific concepts.</w:t>
      </w:r>
    </w:p>
    <w:p w14:paraId="13DCD880" w14:textId="77777777" w:rsidR="003E3B8C" w:rsidRDefault="003E3B8C" w:rsidP="003E3B8C">
      <w:pPr>
        <w:rPr>
          <w:b/>
        </w:rPr>
      </w:pPr>
    </w:p>
    <w:p w14:paraId="1A6A6D76" w14:textId="77777777" w:rsidR="003E3B8C" w:rsidRPr="00DE0121" w:rsidRDefault="003E3B8C" w:rsidP="003E3B8C">
      <w:pPr>
        <w:ind w:left="720"/>
      </w:pPr>
      <w:r>
        <w:rPr>
          <w:b/>
          <w:bCs/>
        </w:rPr>
        <w:t>Meets expectations</w:t>
      </w:r>
      <w:r>
        <w:rPr>
          <w:b/>
        </w:rPr>
        <w:t xml:space="preserve"> – </w:t>
      </w:r>
      <w:r w:rsidRPr="008D3918">
        <w:rPr>
          <w:bCs/>
        </w:rPr>
        <w:t>Student</w:t>
      </w:r>
      <w:r>
        <w:t xml:space="preserve"> demonstrates advanced knowledge of discipline-specific concepts,</w:t>
      </w:r>
      <w:r>
        <w:rPr>
          <w:bCs/>
        </w:rPr>
        <w:t xml:space="preserve"> with some prompting and guidance.</w:t>
      </w:r>
      <w:r w:rsidRPr="008D3918">
        <w:rPr>
          <w:bCs/>
        </w:rPr>
        <w:t xml:space="preserve"> </w:t>
      </w:r>
    </w:p>
    <w:p w14:paraId="7FF5FBDD" w14:textId="77777777" w:rsidR="003E3B8C" w:rsidRDefault="003E3B8C" w:rsidP="003E3B8C">
      <w:pPr>
        <w:rPr>
          <w:b/>
        </w:rPr>
      </w:pPr>
    </w:p>
    <w:p w14:paraId="1ACC4FBD" w14:textId="77777777" w:rsidR="003E3B8C" w:rsidRDefault="003E3B8C" w:rsidP="003E3B8C">
      <w:pPr>
        <w:ind w:left="720"/>
      </w:pPr>
      <w:r>
        <w:rPr>
          <w:b/>
          <w:bCs/>
        </w:rPr>
        <w:t>Exceeds expectations</w:t>
      </w:r>
      <w:r>
        <w:rPr>
          <w:b/>
        </w:rPr>
        <w:t xml:space="preserve"> –</w:t>
      </w:r>
      <w:r w:rsidRPr="00FB7A40">
        <w:t xml:space="preserve"> </w:t>
      </w:r>
      <w:r>
        <w:t xml:space="preserve">Student demonstrates the ability to apply advanced knowledge of discipline-specific concepts, </w:t>
      </w:r>
      <w:r>
        <w:rPr>
          <w:bCs/>
        </w:rPr>
        <w:t>without prompting or guidance.</w:t>
      </w:r>
    </w:p>
    <w:p w14:paraId="2B1BC247" w14:textId="77777777" w:rsidR="003E3B8C" w:rsidRDefault="003E3B8C" w:rsidP="003E3B8C">
      <w:pPr>
        <w:ind w:left="720"/>
        <w:rPr>
          <w:rFonts w:cs="Calibri"/>
          <w:b/>
        </w:rPr>
      </w:pPr>
      <w:r>
        <w:rPr>
          <w:rFonts w:cs="Calibri"/>
          <w:b/>
        </w:rPr>
        <w:br/>
      </w:r>
    </w:p>
    <w:p w14:paraId="62F8F59B" w14:textId="77777777" w:rsidR="003E3B8C" w:rsidRPr="00C7240E" w:rsidRDefault="003E3B8C" w:rsidP="003E3B8C">
      <w:pPr>
        <w:numPr>
          <w:ilvl w:val="0"/>
          <w:numId w:val="1"/>
        </w:numPr>
        <w:rPr>
          <w:rFonts w:cs="Calibri"/>
          <w:b/>
          <w:bCs/>
        </w:rPr>
      </w:pPr>
      <w:r w:rsidRPr="00C7240E">
        <w:rPr>
          <w:b/>
          <w:bCs/>
        </w:rPr>
        <w:t>Critically evaluate</w:t>
      </w:r>
      <w:r>
        <w:rPr>
          <w:b/>
          <w:bCs/>
        </w:rPr>
        <w:t>s</w:t>
      </w:r>
      <w:r w:rsidRPr="00C7240E">
        <w:rPr>
          <w:b/>
          <w:bCs/>
        </w:rPr>
        <w:t xml:space="preserve"> </w:t>
      </w:r>
      <w:r>
        <w:rPr>
          <w:b/>
          <w:bCs/>
        </w:rPr>
        <w:t xml:space="preserve">biomedical sciences </w:t>
      </w:r>
      <w:r w:rsidRPr="00C7240E">
        <w:rPr>
          <w:b/>
          <w:bCs/>
        </w:rPr>
        <w:t xml:space="preserve">literature </w:t>
      </w:r>
    </w:p>
    <w:p w14:paraId="03F33705" w14:textId="77777777" w:rsidR="003E3B8C" w:rsidRDefault="003E3B8C" w:rsidP="003E3B8C">
      <w:pPr>
        <w:ind w:left="720"/>
        <w:rPr>
          <w:rFonts w:cs="Calibri"/>
          <w:b/>
        </w:rPr>
      </w:pPr>
    </w:p>
    <w:p w14:paraId="24926A06" w14:textId="77777777" w:rsidR="003E3B8C" w:rsidRPr="0043276E" w:rsidRDefault="003E3B8C" w:rsidP="003E3B8C">
      <w:pPr>
        <w:ind w:left="720"/>
        <w:rPr>
          <w:rFonts w:cs="Calibri"/>
        </w:rPr>
      </w:pPr>
      <w:r>
        <w:rPr>
          <w:b/>
          <w:bCs/>
        </w:rPr>
        <w:t>Does not meet expectations</w:t>
      </w:r>
      <w:r w:rsidRPr="0043276E">
        <w:rPr>
          <w:rFonts w:cs="Calibri"/>
          <w:b/>
        </w:rPr>
        <w:t xml:space="preserve"> - </w:t>
      </w:r>
      <w:r w:rsidRPr="00EA0C6C">
        <w:rPr>
          <w:rFonts w:cs="Calibri"/>
          <w:bCs/>
        </w:rPr>
        <w:t>Student</w:t>
      </w:r>
      <w:r>
        <w:rPr>
          <w:rFonts w:cs="Calibri"/>
          <w:bCs/>
        </w:rPr>
        <w:t xml:space="preserve"> demonstrates a limited understanding of the literature related to their work and is unable to compare and contrast the existing information with their work.</w:t>
      </w:r>
      <w:r>
        <w:rPr>
          <w:rFonts w:cs="Calibri"/>
        </w:rPr>
        <w:t xml:space="preserve"> </w:t>
      </w:r>
      <w:r>
        <w:rPr>
          <w:rFonts w:cs="Calibri"/>
        </w:rPr>
        <w:br/>
      </w:r>
    </w:p>
    <w:p w14:paraId="1FFA2C4B" w14:textId="77777777" w:rsidR="003E3B8C" w:rsidRPr="009204BF" w:rsidRDefault="003E3B8C" w:rsidP="003E3B8C">
      <w:pPr>
        <w:ind w:left="720"/>
        <w:rPr>
          <w:rFonts w:cs="Calibri"/>
        </w:rPr>
      </w:pPr>
      <w:r>
        <w:rPr>
          <w:b/>
          <w:bCs/>
        </w:rPr>
        <w:t>Meets expectations</w:t>
      </w:r>
      <w:r>
        <w:rPr>
          <w:b/>
        </w:rPr>
        <w:t xml:space="preserve"> </w:t>
      </w:r>
      <w:r w:rsidRPr="00835C66">
        <w:rPr>
          <w:rFonts w:cs="Calibri"/>
          <w:b/>
        </w:rPr>
        <w:t xml:space="preserve">– </w:t>
      </w:r>
      <w:r w:rsidRPr="00EA0C6C">
        <w:rPr>
          <w:rFonts w:cs="Calibri"/>
          <w:bCs/>
        </w:rPr>
        <w:t>Student</w:t>
      </w:r>
      <w:r>
        <w:rPr>
          <w:rFonts w:cs="Calibri"/>
          <w:bCs/>
        </w:rPr>
        <w:t xml:space="preserve"> demonstrates an understanding of literature related to their work and is able to compare and contrast the existing information with their work, with some prompting and guidance.</w:t>
      </w:r>
    </w:p>
    <w:p w14:paraId="5B81F0FE" w14:textId="77777777" w:rsidR="003E3B8C" w:rsidRDefault="003E3B8C" w:rsidP="003E3B8C">
      <w:pPr>
        <w:ind w:left="720"/>
        <w:rPr>
          <w:rFonts w:cs="Calibri"/>
          <w:bCs/>
        </w:rPr>
      </w:pPr>
      <w:r>
        <w:rPr>
          <w:rFonts w:cs="Calibri"/>
          <w:b/>
        </w:rPr>
        <w:br/>
      </w:r>
      <w:r>
        <w:rPr>
          <w:b/>
          <w:bCs/>
        </w:rPr>
        <w:t>Exceeds expectations</w:t>
      </w:r>
      <w:r w:rsidRPr="0043276E">
        <w:rPr>
          <w:rFonts w:cs="Calibri"/>
          <w:b/>
        </w:rPr>
        <w:t xml:space="preserve"> - </w:t>
      </w:r>
      <w:r w:rsidRPr="00EA0C6C">
        <w:rPr>
          <w:rFonts w:cs="Calibri"/>
          <w:bCs/>
        </w:rPr>
        <w:t>Student</w:t>
      </w:r>
      <w:r>
        <w:rPr>
          <w:rFonts w:cs="Calibri"/>
          <w:bCs/>
        </w:rPr>
        <w:t xml:space="preserve"> demonstrates a comprehensive understanding of the literature related to their work and is able to compare and contrast the existing information with their work, without prompting or guidance.</w:t>
      </w:r>
    </w:p>
    <w:p w14:paraId="23071F82" w14:textId="77777777" w:rsidR="003E3B8C" w:rsidRDefault="003E3B8C" w:rsidP="003E3B8C">
      <w:pPr>
        <w:rPr>
          <w:b/>
        </w:rPr>
      </w:pPr>
    </w:p>
    <w:p w14:paraId="635092E5" w14:textId="77777777" w:rsidR="003E3B8C" w:rsidRDefault="003E3B8C" w:rsidP="003E3B8C">
      <w:pPr>
        <w:rPr>
          <w:b/>
        </w:rPr>
      </w:pPr>
    </w:p>
    <w:p w14:paraId="25203EC6" w14:textId="77777777" w:rsidR="003E3B8C" w:rsidRPr="00C7240E" w:rsidRDefault="003E3B8C" w:rsidP="003E3B8C">
      <w:pPr>
        <w:numPr>
          <w:ilvl w:val="0"/>
          <w:numId w:val="1"/>
        </w:numPr>
        <w:rPr>
          <w:b/>
        </w:rPr>
      </w:pPr>
      <w:r>
        <w:rPr>
          <w:b/>
        </w:rPr>
        <w:t>Develops testable</w:t>
      </w:r>
      <w:r w:rsidRPr="002B0C59">
        <w:rPr>
          <w:b/>
        </w:rPr>
        <w:t xml:space="preserve"> hypotheses</w:t>
      </w:r>
    </w:p>
    <w:p w14:paraId="6114F4C4" w14:textId="77777777" w:rsidR="003E3B8C" w:rsidRPr="0043276E" w:rsidRDefault="003E3B8C" w:rsidP="003E3B8C">
      <w:pPr>
        <w:rPr>
          <w:rFonts w:cs="Calibri"/>
          <w:b/>
        </w:rPr>
      </w:pPr>
    </w:p>
    <w:p w14:paraId="7BFEDDF0" w14:textId="77777777" w:rsidR="003E3B8C" w:rsidRPr="007A1D1B" w:rsidRDefault="003E3B8C" w:rsidP="003E3B8C">
      <w:pPr>
        <w:ind w:left="720"/>
        <w:rPr>
          <w:bCs/>
        </w:rPr>
      </w:pPr>
      <w:r>
        <w:rPr>
          <w:b/>
          <w:bCs/>
        </w:rPr>
        <w:t>Does not meet expectations</w:t>
      </w:r>
      <w:r>
        <w:rPr>
          <w:b/>
        </w:rPr>
        <w:t xml:space="preserve"> – </w:t>
      </w:r>
      <w:r w:rsidRPr="007A1D1B">
        <w:rPr>
          <w:bCs/>
        </w:rPr>
        <w:t>Student</w:t>
      </w:r>
      <w:r>
        <w:rPr>
          <w:bCs/>
        </w:rPr>
        <w:t xml:space="preserve"> is not able to develop a hypothesis or specific aims to address the hypothesis, even when prompted or guided.</w:t>
      </w:r>
    </w:p>
    <w:p w14:paraId="7B953F1D" w14:textId="77777777" w:rsidR="003E3B8C" w:rsidRDefault="003E3B8C" w:rsidP="003E3B8C">
      <w:pPr>
        <w:rPr>
          <w:b/>
        </w:rPr>
      </w:pPr>
    </w:p>
    <w:p w14:paraId="27A3305A" w14:textId="77777777" w:rsidR="003E3B8C" w:rsidRPr="00ED5F46" w:rsidRDefault="003E3B8C" w:rsidP="003E3B8C">
      <w:pPr>
        <w:ind w:left="720"/>
      </w:pPr>
      <w:r>
        <w:rPr>
          <w:b/>
          <w:bCs/>
        </w:rPr>
        <w:t>Meets expectations</w:t>
      </w:r>
      <w:r>
        <w:rPr>
          <w:b/>
        </w:rPr>
        <w:t xml:space="preserve"> – </w:t>
      </w:r>
      <w:r w:rsidRPr="007A1D1B">
        <w:rPr>
          <w:bCs/>
        </w:rPr>
        <w:t>Student</w:t>
      </w:r>
      <w:r>
        <w:rPr>
          <w:bCs/>
        </w:rPr>
        <w:t xml:space="preserve"> develops a simple hypothesis and designs achievable specific aims to address the hypothesis, with minimal prompting and guidance.</w:t>
      </w:r>
    </w:p>
    <w:p w14:paraId="3A82A711" w14:textId="77777777" w:rsidR="003E3B8C" w:rsidRDefault="003E3B8C" w:rsidP="003E3B8C">
      <w:pPr>
        <w:rPr>
          <w:b/>
        </w:rPr>
      </w:pPr>
    </w:p>
    <w:p w14:paraId="414FFDC2" w14:textId="77777777" w:rsidR="003E3B8C" w:rsidRPr="007A1D1B" w:rsidRDefault="003E3B8C" w:rsidP="003E3B8C">
      <w:pPr>
        <w:ind w:left="720"/>
        <w:rPr>
          <w:bCs/>
        </w:rPr>
      </w:pPr>
      <w:r>
        <w:rPr>
          <w:b/>
          <w:bCs/>
        </w:rPr>
        <w:t>Exceeds expectations</w:t>
      </w:r>
      <w:r>
        <w:rPr>
          <w:b/>
        </w:rPr>
        <w:t xml:space="preserve"> - </w:t>
      </w:r>
      <w:r w:rsidRPr="007A1D1B">
        <w:rPr>
          <w:bCs/>
        </w:rPr>
        <w:t xml:space="preserve">Student </w:t>
      </w:r>
      <w:r>
        <w:rPr>
          <w:bCs/>
        </w:rPr>
        <w:t>independently develops a hypothesis and designs achievable specific aims to address the hypothesis, without prompting or guidance.</w:t>
      </w:r>
    </w:p>
    <w:p w14:paraId="607061FE" w14:textId="0D00EB03" w:rsidR="00041D39" w:rsidRPr="002968CF" w:rsidRDefault="00041D39" w:rsidP="00041D39">
      <w:pPr>
        <w:pStyle w:val="ListParagraph"/>
        <w:rPr>
          <w:bCs/>
        </w:rPr>
      </w:pPr>
    </w:p>
    <w:p w14:paraId="526C2803" w14:textId="77777777" w:rsidR="00041D39" w:rsidRDefault="00041D39" w:rsidP="00041D39">
      <w:pPr>
        <w:rPr>
          <w:b/>
        </w:rPr>
      </w:pPr>
    </w:p>
    <w:p w14:paraId="1A47D3A8" w14:textId="77777777" w:rsidR="00041D39" w:rsidRDefault="00041D39" w:rsidP="00041D39">
      <w:pPr>
        <w:rPr>
          <w:b/>
        </w:rPr>
      </w:pPr>
    </w:p>
    <w:p w14:paraId="11289C74" w14:textId="77777777" w:rsidR="003E3B8C" w:rsidRPr="00C7240E" w:rsidRDefault="003E3B8C" w:rsidP="003E3B8C">
      <w:pPr>
        <w:numPr>
          <w:ilvl w:val="0"/>
          <w:numId w:val="1"/>
        </w:numPr>
        <w:rPr>
          <w:rFonts w:cs="Calibri"/>
          <w:b/>
          <w:bCs/>
        </w:rPr>
      </w:pPr>
      <w:r>
        <w:rPr>
          <w:b/>
          <w:bCs/>
        </w:rPr>
        <w:lastRenderedPageBreak/>
        <w:t>Selects and utilizes appropriate technical and conceptual approaches to design experiments</w:t>
      </w:r>
    </w:p>
    <w:p w14:paraId="5E06D552" w14:textId="77777777" w:rsidR="003E3B8C" w:rsidRPr="0043276E" w:rsidRDefault="003E3B8C" w:rsidP="003E3B8C">
      <w:pPr>
        <w:rPr>
          <w:rFonts w:cs="Calibri"/>
          <w:b/>
        </w:rPr>
      </w:pPr>
    </w:p>
    <w:p w14:paraId="47329A0F" w14:textId="77777777" w:rsidR="003E3B8C" w:rsidRPr="0043276E" w:rsidRDefault="003E3B8C" w:rsidP="003E3B8C">
      <w:pPr>
        <w:ind w:left="720"/>
        <w:rPr>
          <w:rFonts w:cs="Calibri"/>
        </w:rPr>
      </w:pPr>
      <w:r>
        <w:rPr>
          <w:b/>
          <w:bCs/>
        </w:rPr>
        <w:t>Does not meet expectations</w:t>
      </w:r>
      <w:r>
        <w:rPr>
          <w:rFonts w:cs="Calibri"/>
          <w:b/>
        </w:rPr>
        <w:t xml:space="preserve"> -</w:t>
      </w:r>
      <w:r w:rsidRPr="0043276E">
        <w:rPr>
          <w:rFonts w:cs="Calibri"/>
          <w:b/>
        </w:rPr>
        <w:t xml:space="preserve"> </w:t>
      </w:r>
      <w:r w:rsidRPr="0034660E">
        <w:rPr>
          <w:rFonts w:cs="Calibri"/>
          <w:bCs/>
        </w:rPr>
        <w:t xml:space="preserve">Student </w:t>
      </w:r>
      <w:r>
        <w:rPr>
          <w:rFonts w:cs="Calibri"/>
          <w:bCs/>
        </w:rPr>
        <w:t>does not</w:t>
      </w:r>
      <w:r w:rsidRPr="0034660E">
        <w:rPr>
          <w:rFonts w:cs="Calibri"/>
          <w:bCs/>
        </w:rPr>
        <w:t xml:space="preserve"> consistently </w:t>
      </w:r>
      <w:r>
        <w:rPr>
          <w:rFonts w:cs="Calibri"/>
          <w:bCs/>
        </w:rPr>
        <w:t>select and utilize appropriate approaches to design experiments related to biomedical research questions, even with guidance and assistance.</w:t>
      </w:r>
    </w:p>
    <w:p w14:paraId="7B4D012B" w14:textId="77777777" w:rsidR="003E3B8C" w:rsidRPr="0043276E" w:rsidRDefault="003E3B8C" w:rsidP="003E3B8C">
      <w:pPr>
        <w:rPr>
          <w:rFonts w:cs="Calibri"/>
          <w:b/>
        </w:rPr>
      </w:pPr>
    </w:p>
    <w:p w14:paraId="5432D903" w14:textId="77777777" w:rsidR="003E3B8C" w:rsidRPr="0034660E" w:rsidRDefault="003E3B8C" w:rsidP="003E3B8C">
      <w:pPr>
        <w:ind w:left="720"/>
        <w:rPr>
          <w:rFonts w:cs="Calibri"/>
          <w:bCs/>
        </w:rPr>
      </w:pPr>
      <w:r>
        <w:rPr>
          <w:b/>
          <w:bCs/>
        </w:rPr>
        <w:t>Meets expectations</w:t>
      </w:r>
      <w:r w:rsidRPr="0043276E">
        <w:rPr>
          <w:rFonts w:cs="Calibri"/>
          <w:b/>
        </w:rPr>
        <w:t xml:space="preserve"> </w:t>
      </w:r>
      <w:r>
        <w:rPr>
          <w:rFonts w:cs="Calibri"/>
          <w:b/>
        </w:rPr>
        <w:t>-</w:t>
      </w:r>
      <w:r w:rsidRPr="0043276E">
        <w:rPr>
          <w:rFonts w:cs="Calibri"/>
          <w:b/>
        </w:rPr>
        <w:t xml:space="preserve"> </w:t>
      </w:r>
      <w:r>
        <w:rPr>
          <w:rFonts w:cs="Calibri"/>
          <w:bCs/>
        </w:rPr>
        <w:t xml:space="preserve">Student generally selects and utilizes appropriate approaches to design experiments related to biomedical research questions, with minimal guidance and assistance. </w:t>
      </w:r>
    </w:p>
    <w:p w14:paraId="3DBC34D0" w14:textId="77777777" w:rsidR="003E3B8C" w:rsidRPr="0043276E" w:rsidRDefault="003E3B8C" w:rsidP="003E3B8C">
      <w:pPr>
        <w:rPr>
          <w:rFonts w:cs="Calibri"/>
          <w:b/>
        </w:rPr>
      </w:pPr>
    </w:p>
    <w:p w14:paraId="7842D88A" w14:textId="77777777" w:rsidR="003E3B8C" w:rsidRPr="006000B1" w:rsidRDefault="003E3B8C" w:rsidP="003E3B8C">
      <w:pPr>
        <w:ind w:left="720"/>
        <w:rPr>
          <w:rFonts w:cs="Calibri"/>
        </w:rPr>
      </w:pPr>
      <w:r>
        <w:rPr>
          <w:b/>
          <w:bCs/>
        </w:rPr>
        <w:t>Exceeds expectations</w:t>
      </w:r>
      <w:r w:rsidRPr="0043276E">
        <w:rPr>
          <w:rFonts w:cs="Calibri"/>
          <w:b/>
        </w:rPr>
        <w:t xml:space="preserve"> - </w:t>
      </w:r>
      <w:r w:rsidRPr="00C844A2">
        <w:rPr>
          <w:rFonts w:cs="Calibri"/>
          <w:bCs/>
        </w:rPr>
        <w:t>Student</w:t>
      </w:r>
      <w:r>
        <w:rPr>
          <w:rFonts w:cs="Calibri"/>
          <w:bCs/>
        </w:rPr>
        <w:t xml:space="preserve"> consistently selects and utilizes appropriate approaches to design experiments related to biomedical research questions, without guidance or assistance.</w:t>
      </w:r>
    </w:p>
    <w:p w14:paraId="377A2330" w14:textId="77777777" w:rsidR="003E3B8C" w:rsidRDefault="003E3B8C" w:rsidP="003E3B8C">
      <w:pPr>
        <w:rPr>
          <w:b/>
          <w:bCs/>
        </w:rPr>
      </w:pPr>
    </w:p>
    <w:p w14:paraId="63A4C86B" w14:textId="77777777" w:rsidR="003E3B8C" w:rsidRPr="00581487" w:rsidRDefault="003E3B8C" w:rsidP="003E3B8C">
      <w:pPr>
        <w:rPr>
          <w:rFonts w:cs="Calibri"/>
          <w:b/>
          <w:bCs/>
        </w:rPr>
      </w:pPr>
    </w:p>
    <w:p w14:paraId="43A9A4DC" w14:textId="77777777" w:rsidR="003E3B8C" w:rsidRPr="00C7240E" w:rsidRDefault="003E3B8C" w:rsidP="003E3B8C">
      <w:pPr>
        <w:numPr>
          <w:ilvl w:val="0"/>
          <w:numId w:val="1"/>
        </w:numPr>
        <w:rPr>
          <w:rFonts w:cs="Calibri"/>
          <w:b/>
          <w:bCs/>
        </w:rPr>
      </w:pPr>
      <w:r>
        <w:rPr>
          <w:b/>
          <w:bCs/>
        </w:rPr>
        <w:t xml:space="preserve">Uses </w:t>
      </w:r>
      <w:r w:rsidRPr="00C7240E">
        <w:rPr>
          <w:b/>
          <w:bCs/>
        </w:rPr>
        <w:t xml:space="preserve">scientific rigor and reproducibility </w:t>
      </w:r>
      <w:r>
        <w:rPr>
          <w:b/>
          <w:bCs/>
        </w:rPr>
        <w:t xml:space="preserve">to ensure accurate data analysis and interpretation </w:t>
      </w:r>
    </w:p>
    <w:p w14:paraId="5E266CA7" w14:textId="77777777" w:rsidR="003E3B8C" w:rsidRPr="0043276E" w:rsidRDefault="003E3B8C" w:rsidP="003E3B8C">
      <w:pPr>
        <w:rPr>
          <w:rFonts w:cs="Calibri"/>
          <w:b/>
        </w:rPr>
      </w:pPr>
    </w:p>
    <w:p w14:paraId="03232F9E" w14:textId="77777777" w:rsidR="003E3B8C" w:rsidRPr="00C844A2" w:rsidRDefault="003E3B8C" w:rsidP="003E3B8C">
      <w:pPr>
        <w:ind w:left="720"/>
        <w:rPr>
          <w:rFonts w:cs="Calibri"/>
          <w:bCs/>
        </w:rPr>
      </w:pPr>
      <w:r>
        <w:rPr>
          <w:b/>
          <w:bCs/>
        </w:rPr>
        <w:t>Does not meet expectations</w:t>
      </w:r>
      <w:r w:rsidRPr="0043276E">
        <w:rPr>
          <w:rFonts w:cs="Calibri"/>
          <w:b/>
        </w:rPr>
        <w:t xml:space="preserve"> - </w:t>
      </w:r>
      <w:r w:rsidRPr="00C637D0">
        <w:rPr>
          <w:rFonts w:cs="Calibri"/>
          <w:bCs/>
        </w:rPr>
        <w:t>Student</w:t>
      </w:r>
      <w:r w:rsidRPr="00C844A2">
        <w:rPr>
          <w:rFonts w:cs="Calibri"/>
          <w:bCs/>
        </w:rPr>
        <w:t xml:space="preserve"> does</w:t>
      </w:r>
      <w:r>
        <w:rPr>
          <w:rFonts w:cs="Calibri"/>
          <w:bCs/>
        </w:rPr>
        <w:t xml:space="preserve"> not consistently design rigorous and reproducible experiments or use the appropriate statistical analysis, thus leading to the inability to interpret data or draw conclusions</w:t>
      </w:r>
    </w:p>
    <w:p w14:paraId="77E677EB" w14:textId="77777777" w:rsidR="003E3B8C" w:rsidRPr="0043276E" w:rsidRDefault="003E3B8C" w:rsidP="003E3B8C">
      <w:pPr>
        <w:rPr>
          <w:rFonts w:cs="Calibri"/>
          <w:b/>
        </w:rPr>
      </w:pPr>
    </w:p>
    <w:p w14:paraId="5F936310" w14:textId="77777777" w:rsidR="003E3B8C" w:rsidRPr="00C844A2" w:rsidRDefault="003E3B8C" w:rsidP="003E3B8C">
      <w:pPr>
        <w:ind w:left="720"/>
        <w:rPr>
          <w:rFonts w:cs="Calibri"/>
          <w:bCs/>
        </w:rPr>
      </w:pPr>
      <w:r>
        <w:rPr>
          <w:b/>
          <w:bCs/>
        </w:rPr>
        <w:t>Meets expectations</w:t>
      </w:r>
      <w:r w:rsidRPr="0043276E">
        <w:rPr>
          <w:rFonts w:cs="Calibri"/>
          <w:b/>
        </w:rPr>
        <w:t xml:space="preserve"> – </w:t>
      </w:r>
      <w:r>
        <w:rPr>
          <w:rFonts w:cs="Calibri"/>
          <w:bCs/>
        </w:rPr>
        <w:t>With some guidance, the s</w:t>
      </w:r>
      <w:r w:rsidRPr="00C637D0">
        <w:rPr>
          <w:rFonts w:cs="Calibri"/>
          <w:bCs/>
        </w:rPr>
        <w:t>tudent</w:t>
      </w:r>
      <w:r w:rsidRPr="00C844A2">
        <w:rPr>
          <w:rFonts w:cs="Calibri"/>
          <w:bCs/>
        </w:rPr>
        <w:t xml:space="preserve"> </w:t>
      </w:r>
      <w:r>
        <w:rPr>
          <w:rFonts w:cs="Calibri"/>
          <w:bCs/>
        </w:rPr>
        <w:t>generally designs rigorous and reproducible experiments and uses the appropriate statistical analysis, thus leading to the ability to interpret data and draw conclusions.</w:t>
      </w:r>
    </w:p>
    <w:p w14:paraId="344C54EC" w14:textId="77777777" w:rsidR="003E3B8C" w:rsidRPr="0043276E" w:rsidRDefault="003E3B8C" w:rsidP="003E3B8C">
      <w:pPr>
        <w:rPr>
          <w:rFonts w:cs="Calibri"/>
          <w:b/>
        </w:rPr>
      </w:pPr>
    </w:p>
    <w:p w14:paraId="6F62C217" w14:textId="77777777" w:rsidR="003E3B8C" w:rsidRPr="006000B1" w:rsidRDefault="003E3B8C" w:rsidP="003E3B8C">
      <w:pPr>
        <w:ind w:left="720"/>
        <w:rPr>
          <w:rFonts w:cs="Calibri"/>
        </w:rPr>
      </w:pPr>
      <w:r>
        <w:rPr>
          <w:b/>
          <w:bCs/>
        </w:rPr>
        <w:t>Exceeds expectations</w:t>
      </w:r>
      <w:r w:rsidRPr="0043276E">
        <w:rPr>
          <w:rFonts w:cs="Calibri"/>
          <w:b/>
        </w:rPr>
        <w:t xml:space="preserve"> - </w:t>
      </w:r>
      <w:r>
        <w:rPr>
          <w:rFonts w:cs="Calibri"/>
          <w:bCs/>
        </w:rPr>
        <w:t>With no guidance, the s</w:t>
      </w:r>
      <w:r w:rsidRPr="00C637D0">
        <w:rPr>
          <w:rFonts w:cs="Calibri"/>
          <w:bCs/>
        </w:rPr>
        <w:t>tudent</w:t>
      </w:r>
      <w:r w:rsidRPr="00C844A2">
        <w:rPr>
          <w:rFonts w:cs="Calibri"/>
          <w:bCs/>
        </w:rPr>
        <w:t xml:space="preserve"> </w:t>
      </w:r>
      <w:r>
        <w:rPr>
          <w:rFonts w:cs="Calibri"/>
          <w:bCs/>
        </w:rPr>
        <w:t>consistently designs rigorous and reproducible experiments and uses the appropriate statistical analysis, thus leading to the ability to interpret data and draw meaningful conclusions.</w:t>
      </w:r>
    </w:p>
    <w:p w14:paraId="3ABCDCD3" w14:textId="77777777" w:rsidR="003E3B8C" w:rsidRDefault="003E3B8C" w:rsidP="003E3B8C">
      <w:pPr>
        <w:ind w:left="720"/>
        <w:rPr>
          <w:rFonts w:cs="Calibri"/>
          <w:b/>
        </w:rPr>
      </w:pPr>
    </w:p>
    <w:p w14:paraId="7A7056DA" w14:textId="77777777" w:rsidR="003E3B8C" w:rsidRPr="00172A2C" w:rsidRDefault="003E3B8C" w:rsidP="003E3B8C">
      <w:pPr>
        <w:ind w:left="720"/>
        <w:rPr>
          <w:rFonts w:cs="Calibri"/>
          <w:b/>
        </w:rPr>
      </w:pPr>
    </w:p>
    <w:p w14:paraId="42C0DEFC" w14:textId="77777777" w:rsidR="003E3B8C" w:rsidRPr="00172A2C" w:rsidRDefault="003E3B8C" w:rsidP="003E3B8C">
      <w:pPr>
        <w:numPr>
          <w:ilvl w:val="0"/>
          <w:numId w:val="1"/>
        </w:numPr>
        <w:rPr>
          <w:rFonts w:cs="Calibri"/>
          <w:b/>
          <w:bCs/>
        </w:rPr>
      </w:pPr>
      <w:r>
        <w:rPr>
          <w:b/>
          <w:bCs/>
        </w:rPr>
        <w:t xml:space="preserve">Demonstrates effective written communication </w:t>
      </w:r>
    </w:p>
    <w:p w14:paraId="7C3731B3" w14:textId="77777777" w:rsidR="003E3B8C" w:rsidRDefault="003E3B8C" w:rsidP="003E3B8C">
      <w:pPr>
        <w:ind w:left="720"/>
        <w:rPr>
          <w:rFonts w:cs="Calibri"/>
          <w:b/>
        </w:rPr>
      </w:pPr>
    </w:p>
    <w:p w14:paraId="6C7A9D28" w14:textId="77777777" w:rsidR="003E3B8C" w:rsidRPr="00AB497C" w:rsidRDefault="003E3B8C" w:rsidP="003E3B8C">
      <w:pPr>
        <w:ind w:left="720"/>
        <w:rPr>
          <w:rFonts w:cs="Calibri"/>
          <w:b/>
        </w:rPr>
      </w:pPr>
      <w:r>
        <w:rPr>
          <w:b/>
          <w:bCs/>
        </w:rPr>
        <w:t>Does not meet expectations</w:t>
      </w:r>
      <w:r w:rsidRPr="0043276E">
        <w:rPr>
          <w:rFonts w:cs="Calibri"/>
          <w:b/>
        </w:rPr>
        <w:t xml:space="preserve"> </w:t>
      </w:r>
      <w:r>
        <w:rPr>
          <w:rFonts w:cs="Calibri"/>
          <w:b/>
        </w:rPr>
        <w:t>–</w:t>
      </w:r>
      <w:r w:rsidRPr="0043276E">
        <w:rPr>
          <w:rFonts w:cs="Calibri"/>
          <w:b/>
        </w:rPr>
        <w:t xml:space="preserve"> </w:t>
      </w:r>
      <w:r w:rsidRPr="007B3563">
        <w:rPr>
          <w:rFonts w:cs="Calibri"/>
          <w:bCs/>
        </w:rPr>
        <w:t>Student</w:t>
      </w:r>
      <w:r>
        <w:rPr>
          <w:rFonts w:cs="Calibri"/>
          <w:bCs/>
        </w:rPr>
        <w:t>’s writing does not follow a logical sequence and/or</w:t>
      </w:r>
      <w:r w:rsidRPr="007B3563">
        <w:rPr>
          <w:rFonts w:cs="Calibri"/>
          <w:bCs/>
        </w:rPr>
        <w:t xml:space="preserve"> </w:t>
      </w:r>
      <w:r>
        <w:rPr>
          <w:rFonts w:cs="Calibri"/>
          <w:bCs/>
        </w:rPr>
        <w:t>rarely uses appropriate scientific language. The writing contains numerous grammatical and/or spelling errors, thus ineffectively communicating ideas.</w:t>
      </w:r>
    </w:p>
    <w:p w14:paraId="36EBEE8F" w14:textId="77777777" w:rsidR="003E3B8C" w:rsidRPr="0043276E" w:rsidRDefault="003E3B8C" w:rsidP="003E3B8C">
      <w:pPr>
        <w:ind w:left="720"/>
        <w:rPr>
          <w:rFonts w:cs="Calibri"/>
          <w:b/>
        </w:rPr>
      </w:pPr>
    </w:p>
    <w:p w14:paraId="142BB480" w14:textId="77777777" w:rsidR="003E3B8C" w:rsidRPr="00AB497C" w:rsidRDefault="003E3B8C" w:rsidP="003E3B8C">
      <w:pPr>
        <w:ind w:left="720"/>
        <w:rPr>
          <w:rFonts w:cs="Calibri"/>
          <w:b/>
        </w:rPr>
      </w:pPr>
      <w:r>
        <w:rPr>
          <w:b/>
          <w:bCs/>
        </w:rPr>
        <w:t>Meets expectations</w:t>
      </w:r>
      <w:r w:rsidRPr="0043276E">
        <w:rPr>
          <w:rFonts w:cs="Calibri"/>
          <w:b/>
        </w:rPr>
        <w:t xml:space="preserve"> – </w:t>
      </w:r>
      <w:r w:rsidRPr="007B3563">
        <w:rPr>
          <w:rFonts w:cs="Calibri"/>
          <w:bCs/>
        </w:rPr>
        <w:t>Student</w:t>
      </w:r>
      <w:r>
        <w:rPr>
          <w:rFonts w:cs="Calibri"/>
          <w:bCs/>
        </w:rPr>
        <w:t>’s writing generally follows a logical sequence and uses appropriate scientific language. The writing may contain some grammatical and/or spelling errors, but effectively communicates ideas.</w:t>
      </w:r>
    </w:p>
    <w:p w14:paraId="6BB85017" w14:textId="77777777" w:rsidR="003E3B8C" w:rsidRPr="0043276E" w:rsidRDefault="003E3B8C" w:rsidP="003E3B8C">
      <w:pPr>
        <w:rPr>
          <w:rFonts w:cs="Calibri"/>
          <w:b/>
        </w:rPr>
      </w:pPr>
      <w:r w:rsidRPr="0043276E">
        <w:rPr>
          <w:rFonts w:cs="Calibri"/>
          <w:b/>
        </w:rPr>
        <w:t xml:space="preserve">          </w:t>
      </w:r>
    </w:p>
    <w:p w14:paraId="18E56809" w14:textId="77777777" w:rsidR="003E3B8C" w:rsidRPr="00AB497C" w:rsidRDefault="003E3B8C" w:rsidP="003E3B8C">
      <w:pPr>
        <w:ind w:left="720"/>
        <w:rPr>
          <w:rFonts w:cs="Calibri"/>
          <w:b/>
        </w:rPr>
      </w:pPr>
      <w:r>
        <w:rPr>
          <w:b/>
          <w:bCs/>
        </w:rPr>
        <w:t>Exceeds expectations</w:t>
      </w:r>
      <w:r w:rsidRPr="0043276E">
        <w:rPr>
          <w:rFonts w:cs="Calibri"/>
          <w:b/>
        </w:rPr>
        <w:t xml:space="preserve"> </w:t>
      </w:r>
      <w:r>
        <w:rPr>
          <w:rFonts w:cs="Calibri"/>
          <w:b/>
        </w:rPr>
        <w:t>–</w:t>
      </w:r>
      <w:r w:rsidRPr="0043276E">
        <w:rPr>
          <w:rFonts w:cs="Calibri"/>
          <w:b/>
        </w:rPr>
        <w:t xml:space="preserve"> </w:t>
      </w:r>
      <w:r w:rsidRPr="007B3563">
        <w:rPr>
          <w:rFonts w:cs="Calibri"/>
          <w:bCs/>
        </w:rPr>
        <w:t>Student</w:t>
      </w:r>
      <w:r>
        <w:rPr>
          <w:rFonts w:cs="Calibri"/>
          <w:bCs/>
        </w:rPr>
        <w:t xml:space="preserve">’s writing follows a very logical sequence and uses appropriate scientific language. The writing contains minimal grammatical and spelling errors, thus effectively communicating ideas. </w:t>
      </w:r>
    </w:p>
    <w:p w14:paraId="33D4E77A" w14:textId="77777777" w:rsidR="003E3B8C" w:rsidRDefault="003E3B8C" w:rsidP="003E3B8C">
      <w:pPr>
        <w:rPr>
          <w:rFonts w:cs="Calibri"/>
          <w:b/>
        </w:rPr>
      </w:pPr>
      <w:r>
        <w:rPr>
          <w:rFonts w:cs="Calibri"/>
        </w:rPr>
        <w:br/>
      </w:r>
    </w:p>
    <w:p w14:paraId="09C114BB" w14:textId="77777777" w:rsidR="003E3B8C" w:rsidRPr="00172A2C" w:rsidRDefault="003E3B8C" w:rsidP="003E3B8C">
      <w:pPr>
        <w:numPr>
          <w:ilvl w:val="0"/>
          <w:numId w:val="1"/>
        </w:numPr>
        <w:rPr>
          <w:rFonts w:cs="Calibri"/>
          <w:b/>
        </w:rPr>
      </w:pPr>
      <w:r w:rsidRPr="00172A2C">
        <w:rPr>
          <w:b/>
        </w:rPr>
        <w:t xml:space="preserve">Demonstrates </w:t>
      </w:r>
      <w:r>
        <w:rPr>
          <w:b/>
        </w:rPr>
        <w:t xml:space="preserve">effective oral communication </w:t>
      </w:r>
      <w:r w:rsidRPr="00172A2C">
        <w:rPr>
          <w:rFonts w:cs="Calibri"/>
          <w:b/>
        </w:rPr>
        <w:br/>
      </w:r>
    </w:p>
    <w:p w14:paraId="4F450281" w14:textId="77777777" w:rsidR="003E3B8C" w:rsidRPr="0043276E" w:rsidRDefault="003E3B8C" w:rsidP="003E3B8C">
      <w:pPr>
        <w:ind w:left="720"/>
        <w:rPr>
          <w:rFonts w:cs="Calibri"/>
        </w:rPr>
      </w:pPr>
      <w:r>
        <w:rPr>
          <w:b/>
          <w:bCs/>
        </w:rPr>
        <w:t>Does not meet expectations</w:t>
      </w:r>
      <w:r w:rsidRPr="0043276E">
        <w:rPr>
          <w:rFonts w:cs="Calibri"/>
          <w:b/>
        </w:rPr>
        <w:t xml:space="preserve"> - </w:t>
      </w:r>
      <w:r>
        <w:rPr>
          <w:bCs/>
        </w:rPr>
        <w:t xml:space="preserve">Student does not follow a logical sequence. Student does not use appropriate scientific language, makes persistent grammatical errors, and does not speak clearly. </w:t>
      </w:r>
      <w:r w:rsidRPr="0043276E">
        <w:rPr>
          <w:rFonts w:cs="Calibri"/>
          <w:b/>
        </w:rPr>
        <w:t xml:space="preserve"> </w:t>
      </w:r>
    </w:p>
    <w:p w14:paraId="257DEE06" w14:textId="77777777" w:rsidR="003E3B8C" w:rsidRPr="0043276E" w:rsidRDefault="003E3B8C" w:rsidP="003E3B8C">
      <w:pPr>
        <w:rPr>
          <w:rFonts w:cs="Calibri"/>
          <w:b/>
        </w:rPr>
      </w:pPr>
    </w:p>
    <w:p w14:paraId="6B2129E1" w14:textId="77777777" w:rsidR="003E3B8C" w:rsidRPr="00B9186F" w:rsidRDefault="003E3B8C" w:rsidP="003E3B8C">
      <w:pPr>
        <w:ind w:left="720"/>
      </w:pPr>
      <w:r>
        <w:rPr>
          <w:b/>
          <w:bCs/>
        </w:rPr>
        <w:t>Meets expectations</w:t>
      </w:r>
      <w:r w:rsidRPr="0043276E">
        <w:rPr>
          <w:rFonts w:cs="Calibri"/>
          <w:b/>
        </w:rPr>
        <w:t xml:space="preserve"> – </w:t>
      </w:r>
      <w:r>
        <w:t>Student follows a logical sequence but provides minimal elaboration. Student uses appropriate scientific language, makes limited grammatical errors, and speaks clearly most of the time.</w:t>
      </w:r>
    </w:p>
    <w:p w14:paraId="72508470" w14:textId="77777777" w:rsidR="003E3B8C" w:rsidRPr="0043276E" w:rsidRDefault="003E3B8C" w:rsidP="003E3B8C">
      <w:pPr>
        <w:rPr>
          <w:rFonts w:cs="Calibri"/>
          <w:b/>
        </w:rPr>
      </w:pPr>
    </w:p>
    <w:p w14:paraId="72B4BE6A" w14:textId="15F5A584" w:rsidR="00F80C96" w:rsidRPr="0057389B" w:rsidRDefault="003E3B8C" w:rsidP="003E3B8C">
      <w:pPr>
        <w:ind w:left="720"/>
        <w:rPr>
          <w:rFonts w:asciiTheme="minorHAnsi" w:hAnsiTheme="minorHAnsi" w:cstheme="minorHAnsi"/>
          <w:sz w:val="24"/>
          <w:szCs w:val="24"/>
        </w:rPr>
      </w:pPr>
      <w:r>
        <w:rPr>
          <w:b/>
          <w:bCs/>
        </w:rPr>
        <w:t>Exceeds expectations</w:t>
      </w:r>
      <w:r w:rsidRPr="0043276E">
        <w:rPr>
          <w:rFonts w:cs="Calibri"/>
          <w:b/>
        </w:rPr>
        <w:t xml:space="preserve"> - </w:t>
      </w:r>
      <w:r w:rsidRPr="00B9186F">
        <w:rPr>
          <w:rFonts w:cs="Calibri"/>
          <w:bCs/>
        </w:rPr>
        <w:t>Student</w:t>
      </w:r>
      <w:r>
        <w:rPr>
          <w:bCs/>
        </w:rPr>
        <w:t xml:space="preserve"> follows a logical sequence, elaborates well, and provides clear explanations. Student uses appropriate scientific language, makes very limited to no grammatical errors, and consistently speaks clearly.</w:t>
      </w:r>
    </w:p>
    <w:sectPr w:rsidR="00F80C96" w:rsidRPr="0057389B" w:rsidSect="00730A4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B54B0" w14:textId="77777777" w:rsidR="009A657C" w:rsidRDefault="009A657C" w:rsidP="00B3055C">
      <w:r>
        <w:separator/>
      </w:r>
    </w:p>
  </w:endnote>
  <w:endnote w:type="continuationSeparator" w:id="0">
    <w:p w14:paraId="0D345A7A" w14:textId="77777777" w:rsidR="009A657C" w:rsidRDefault="009A657C" w:rsidP="00B3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ivaldi">
    <w:panose1 w:val="03020602050506090804"/>
    <w:charset w:val="4D"/>
    <w:family w:val="script"/>
    <w:pitch w:val="variable"/>
    <w:sig w:usb0="00000003" w:usb1="00000000" w:usb2="00000000" w:usb3="00000000" w:csb0="00000001" w:csb1="00000000"/>
  </w:font>
  <w:font w:name="Gotham">
    <w:altName w:val="Cambria"/>
    <w:panose1 w:val="020B0604020202020204"/>
    <w:charset w:val="00"/>
    <w:family w:val="auto"/>
    <w:pitch w:val="variable"/>
    <w:sig w:usb0="800000A7" w:usb1="00000000" w:usb2="00000000" w:usb3="00000000" w:csb0="00000009"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AA173" w14:textId="77777777" w:rsidR="00B3055C" w:rsidRDefault="00B30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D046B" w14:textId="77777777" w:rsidR="00B3055C" w:rsidRDefault="00B305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521E8" w14:textId="77777777" w:rsidR="00B3055C" w:rsidRDefault="00B30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C318F" w14:textId="77777777" w:rsidR="009A657C" w:rsidRDefault="009A657C" w:rsidP="00B3055C">
      <w:r>
        <w:separator/>
      </w:r>
    </w:p>
  </w:footnote>
  <w:footnote w:type="continuationSeparator" w:id="0">
    <w:p w14:paraId="75C0EC02" w14:textId="77777777" w:rsidR="009A657C" w:rsidRDefault="009A657C" w:rsidP="00B3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0F7D6" w14:textId="060AFDDD" w:rsidR="00B3055C" w:rsidRDefault="00B30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BC8B3" w14:textId="6EB9BA16" w:rsidR="00B3055C" w:rsidRDefault="00B30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CFFD" w14:textId="4E17E723" w:rsidR="00B3055C" w:rsidRDefault="00B30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255416"/>
    <w:multiLevelType w:val="hybridMultilevel"/>
    <w:tmpl w:val="61FC59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41"/>
    <w:rsid w:val="000172B7"/>
    <w:rsid w:val="00041D39"/>
    <w:rsid w:val="000628F5"/>
    <w:rsid w:val="000B4487"/>
    <w:rsid w:val="001074C2"/>
    <w:rsid w:val="00176489"/>
    <w:rsid w:val="00224A01"/>
    <w:rsid w:val="002368E4"/>
    <w:rsid w:val="00240298"/>
    <w:rsid w:val="00272098"/>
    <w:rsid w:val="00293F07"/>
    <w:rsid w:val="003139E1"/>
    <w:rsid w:val="0033041E"/>
    <w:rsid w:val="003704F0"/>
    <w:rsid w:val="00393E39"/>
    <w:rsid w:val="00394BE3"/>
    <w:rsid w:val="003E3B8C"/>
    <w:rsid w:val="003E510D"/>
    <w:rsid w:val="005554C0"/>
    <w:rsid w:val="0057389B"/>
    <w:rsid w:val="00581487"/>
    <w:rsid w:val="00730A41"/>
    <w:rsid w:val="00733A10"/>
    <w:rsid w:val="007D5A09"/>
    <w:rsid w:val="00853C21"/>
    <w:rsid w:val="00877713"/>
    <w:rsid w:val="00892D95"/>
    <w:rsid w:val="00903DAC"/>
    <w:rsid w:val="009205EC"/>
    <w:rsid w:val="0095579D"/>
    <w:rsid w:val="009968DC"/>
    <w:rsid w:val="009A657C"/>
    <w:rsid w:val="009F74E7"/>
    <w:rsid w:val="00AA2A14"/>
    <w:rsid w:val="00AA63DA"/>
    <w:rsid w:val="00AD0446"/>
    <w:rsid w:val="00B201E9"/>
    <w:rsid w:val="00B3055C"/>
    <w:rsid w:val="00B312B5"/>
    <w:rsid w:val="00B36EAC"/>
    <w:rsid w:val="00B63E18"/>
    <w:rsid w:val="00B80BE3"/>
    <w:rsid w:val="00C05FAA"/>
    <w:rsid w:val="00C40B20"/>
    <w:rsid w:val="00CF3645"/>
    <w:rsid w:val="00D00D72"/>
    <w:rsid w:val="00D11E2C"/>
    <w:rsid w:val="00D36673"/>
    <w:rsid w:val="00D545C6"/>
    <w:rsid w:val="00DA65BD"/>
    <w:rsid w:val="00E23B3B"/>
    <w:rsid w:val="00EA6798"/>
    <w:rsid w:val="00EB6BC0"/>
    <w:rsid w:val="00EE0647"/>
    <w:rsid w:val="00F54E80"/>
    <w:rsid w:val="00F80C96"/>
    <w:rsid w:val="00FB2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B0C93"/>
  <w15:chartTrackingRefBased/>
  <w15:docId w15:val="{18B9EB7A-F5BC-47A4-82E2-FE2A6330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41"/>
    <w:pPr>
      <w:spacing w:after="0"/>
    </w:pPr>
    <w:rPr>
      <w:rFonts w:ascii="Calibri" w:eastAsia="Calibri" w:hAnsi="Calibri" w:cs="Times New Roman"/>
      <w:sz w:val="22"/>
    </w:rPr>
  </w:style>
  <w:style w:type="paragraph" w:styleId="Heading1">
    <w:name w:val="heading 1"/>
    <w:basedOn w:val="Normal"/>
    <w:next w:val="Normal"/>
    <w:link w:val="Heading1Char"/>
    <w:qFormat/>
    <w:rsid w:val="00B63E18"/>
    <w:pPr>
      <w:keepNext/>
      <w:jc w:val="center"/>
      <w:outlineLvl w:val="0"/>
    </w:pPr>
    <w:rPr>
      <w:rFonts w:ascii="Times New Roman" w:eastAsia="Times New Roman" w:hAnsi="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F3645"/>
    <w:pPr>
      <w:framePr w:w="7920" w:h="1980" w:hRule="exact" w:hSpace="180" w:wrap="auto" w:hAnchor="page" w:xAlign="center" w:yAlign="bottom"/>
      <w:ind w:left="2880"/>
    </w:pPr>
    <w:rPr>
      <w:rFonts w:ascii="Vivaldi" w:eastAsiaTheme="majorEastAsia" w:hAnsi="Vivaldi" w:cstheme="majorBidi"/>
      <w:i/>
      <w:sz w:val="40"/>
      <w:szCs w:val="24"/>
    </w:rPr>
  </w:style>
  <w:style w:type="paragraph" w:styleId="Header">
    <w:name w:val="header"/>
    <w:basedOn w:val="Normal"/>
    <w:link w:val="HeaderChar"/>
    <w:uiPriority w:val="99"/>
    <w:unhideWhenUsed/>
    <w:rsid w:val="00730A41"/>
    <w:pPr>
      <w:tabs>
        <w:tab w:val="center" w:pos="4680"/>
        <w:tab w:val="right" w:pos="9360"/>
      </w:tabs>
    </w:pPr>
  </w:style>
  <w:style w:type="character" w:customStyle="1" w:styleId="HeaderChar">
    <w:name w:val="Header Char"/>
    <w:basedOn w:val="DefaultParagraphFont"/>
    <w:link w:val="Header"/>
    <w:uiPriority w:val="99"/>
    <w:rsid w:val="00730A41"/>
    <w:rPr>
      <w:rFonts w:ascii="Calibri" w:eastAsia="Calibri" w:hAnsi="Calibri" w:cs="Times New Roman"/>
      <w:sz w:val="22"/>
    </w:rPr>
  </w:style>
  <w:style w:type="paragraph" w:styleId="BodyText2">
    <w:name w:val="Body Text 2"/>
    <w:basedOn w:val="Normal"/>
    <w:link w:val="BodyText2Char"/>
    <w:rsid w:val="00730A41"/>
    <w:rPr>
      <w:rFonts w:ascii="Times New Roman" w:eastAsia="Times New Roman" w:hAnsi="Times New Roman"/>
      <w:b/>
      <w:sz w:val="24"/>
      <w:szCs w:val="20"/>
    </w:rPr>
  </w:style>
  <w:style w:type="character" w:customStyle="1" w:styleId="BodyText2Char">
    <w:name w:val="Body Text 2 Char"/>
    <w:basedOn w:val="DefaultParagraphFont"/>
    <w:link w:val="BodyText2"/>
    <w:rsid w:val="00730A41"/>
    <w:rPr>
      <w:rFonts w:eastAsia="Times New Roman" w:cs="Times New Roman"/>
      <w:b/>
      <w:szCs w:val="20"/>
    </w:rPr>
  </w:style>
  <w:style w:type="table" w:styleId="TableGrid">
    <w:name w:val="Table Grid"/>
    <w:basedOn w:val="TableNormal"/>
    <w:uiPriority w:val="39"/>
    <w:rsid w:val="00730A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63E18"/>
    <w:rPr>
      <w:rFonts w:eastAsia="Times New Roman" w:cs="Times New Roman"/>
      <w:sz w:val="28"/>
      <w:szCs w:val="20"/>
    </w:rPr>
  </w:style>
  <w:style w:type="paragraph" w:styleId="BodyText3">
    <w:name w:val="Body Text 3"/>
    <w:basedOn w:val="Normal"/>
    <w:link w:val="BodyText3Char"/>
    <w:uiPriority w:val="99"/>
    <w:unhideWhenUsed/>
    <w:rsid w:val="00D11E2C"/>
    <w:pPr>
      <w:spacing w:after="120"/>
    </w:pPr>
    <w:rPr>
      <w:sz w:val="16"/>
      <w:szCs w:val="16"/>
    </w:rPr>
  </w:style>
  <w:style w:type="character" w:customStyle="1" w:styleId="BodyText3Char">
    <w:name w:val="Body Text 3 Char"/>
    <w:basedOn w:val="DefaultParagraphFont"/>
    <w:link w:val="BodyText3"/>
    <w:uiPriority w:val="99"/>
    <w:rsid w:val="00D11E2C"/>
    <w:rPr>
      <w:rFonts w:ascii="Calibri" w:eastAsia="Calibri" w:hAnsi="Calibri" w:cs="Times New Roman"/>
      <w:sz w:val="16"/>
      <w:szCs w:val="16"/>
    </w:rPr>
  </w:style>
  <w:style w:type="paragraph" w:styleId="Footer">
    <w:name w:val="footer"/>
    <w:basedOn w:val="Normal"/>
    <w:link w:val="FooterChar"/>
    <w:uiPriority w:val="99"/>
    <w:unhideWhenUsed/>
    <w:rsid w:val="00B3055C"/>
    <w:pPr>
      <w:tabs>
        <w:tab w:val="center" w:pos="4680"/>
        <w:tab w:val="right" w:pos="9360"/>
      </w:tabs>
    </w:pPr>
  </w:style>
  <w:style w:type="character" w:customStyle="1" w:styleId="FooterChar">
    <w:name w:val="Footer Char"/>
    <w:basedOn w:val="DefaultParagraphFont"/>
    <w:link w:val="Footer"/>
    <w:uiPriority w:val="99"/>
    <w:rsid w:val="00B3055C"/>
    <w:rPr>
      <w:rFonts w:ascii="Calibri" w:eastAsia="Calibri" w:hAnsi="Calibri" w:cs="Times New Roman"/>
      <w:sz w:val="22"/>
    </w:rPr>
  </w:style>
  <w:style w:type="paragraph" w:styleId="ListParagraph">
    <w:name w:val="List Paragraph"/>
    <w:basedOn w:val="Normal"/>
    <w:uiPriority w:val="34"/>
    <w:qFormat/>
    <w:rsid w:val="00041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Carla</dc:creator>
  <cp:keywords/>
  <dc:description/>
  <cp:lastModifiedBy>Berg, Rance</cp:lastModifiedBy>
  <cp:revision>2</cp:revision>
  <dcterms:created xsi:type="dcterms:W3CDTF">2023-08-11T18:37:00Z</dcterms:created>
  <dcterms:modified xsi:type="dcterms:W3CDTF">2023-08-11T18:37:00Z</dcterms:modified>
</cp:coreProperties>
</file>