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color w:val="000000"/>
          <w:sz w:val="24"/>
          <w:szCs w:val="24"/>
        </w:rPr>
      </w:pPr>
      <w:r w:rsidRPr="00EA1BCD">
        <w:rPr>
          <w:rFonts w:ascii="Arial Narrow" w:hAnsi="Arial Narrow" w:cs="TimesNewRomanPS-BoldMT"/>
          <w:bCs/>
          <w:color w:val="000000"/>
          <w:sz w:val="24"/>
          <w:szCs w:val="24"/>
        </w:rPr>
        <w:t>Checklist for License Exception –Temporary Export of Tools of</w:t>
      </w:r>
    </w:p>
    <w:p w:rsid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-BoldMT"/>
          <w:bCs/>
          <w:color w:val="000000"/>
          <w:sz w:val="24"/>
          <w:szCs w:val="24"/>
        </w:rPr>
        <w:t>the Trade</w:t>
      </w:r>
      <w:r w:rsidRPr="00EA1BCD">
        <w:rPr>
          <w:rFonts w:ascii="Arial Narrow" w:hAnsi="Arial Narrow" w:cs="TimesNewRomanPSMT"/>
          <w:color w:val="000000"/>
          <w:sz w:val="24"/>
          <w:szCs w:val="24"/>
        </w:rPr>
        <w:t>[</w:t>
      </w:r>
      <w:r w:rsidRPr="00EA1BCD">
        <w:rPr>
          <w:rFonts w:ascii="Arial Narrow" w:hAnsi="Arial Narrow" w:cs="TimesNewRomanPSMT"/>
          <w:b/>
          <w:color w:val="000000"/>
          <w:sz w:val="24"/>
          <w:szCs w:val="24"/>
        </w:rPr>
        <w:t>For use regarding UNTHSC-owned devices, equipment, etc</w:t>
      </w:r>
      <w:r w:rsidRPr="00EA1BCD">
        <w:rPr>
          <w:rFonts w:ascii="Arial Narrow" w:hAnsi="Arial Narrow" w:cs="TimesNewRomanPSMT"/>
          <w:color w:val="000000"/>
          <w:sz w:val="24"/>
          <w:szCs w:val="24"/>
        </w:rPr>
        <w:t>.]</w:t>
      </w:r>
    </w:p>
    <w:p w:rsidR="00B747FC" w:rsidRPr="00EA1BCD" w:rsidRDefault="00B747FC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8"/>
          <w:szCs w:val="28"/>
        </w:rPr>
      </w:pPr>
    </w:p>
    <w:p w:rsidR="00B747FC" w:rsidRPr="000616D8" w:rsidRDefault="00B747FC" w:rsidP="00B747F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B747FC">
        <w:rPr>
          <w:rFonts w:ascii="Arial Narrow" w:hAnsi="Arial Narrow" w:cs="TimesNewRomanPSMT"/>
          <w:color w:val="000000"/>
          <w:u w:val="single"/>
        </w:rPr>
        <w:t>Detailed Description of Items, technology, or Software to which this certification applies</w:t>
      </w:r>
      <w:r>
        <w:rPr>
          <w:rFonts w:ascii="Arial Narrow" w:hAnsi="Arial Narrow" w:cs="TimesNewRomanPSMT"/>
          <w:color w:val="000000"/>
        </w:rPr>
        <w:t>: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 xml:space="preserve">I. A </w:t>
      </w:r>
      <w:r w:rsidRPr="00EA1BCD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license exception </w:t>
      </w:r>
      <w:r w:rsidRPr="00EA1BCD">
        <w:rPr>
          <w:rFonts w:ascii="Arial Narrow" w:hAnsi="Arial Narrow" w:cs="TimesNewRomanPSMT"/>
          <w:color w:val="000000"/>
          <w:sz w:val="24"/>
          <w:szCs w:val="24"/>
        </w:rPr>
        <w:t>to U.S. export control regulations will apply to the laptop,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 xml:space="preserve">PDA, </w:t>
      </w:r>
      <w:r w:rsidR="00D4509F">
        <w:rPr>
          <w:rFonts w:ascii="Arial Narrow" w:hAnsi="Arial Narrow" w:cs="TimesNewRomanPSMT"/>
          <w:color w:val="000000"/>
          <w:sz w:val="24"/>
          <w:szCs w:val="24"/>
        </w:rPr>
        <w:t xml:space="preserve">and/ or </w:t>
      </w:r>
      <w:r w:rsidRPr="00EA1BCD">
        <w:rPr>
          <w:rFonts w:ascii="Arial Narrow" w:hAnsi="Arial Narrow" w:cs="TimesNewRomanPSMT"/>
          <w:color w:val="000000"/>
          <w:sz w:val="24"/>
          <w:szCs w:val="24"/>
        </w:rPr>
        <w:t>Digital Storage Device and its operating software if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 xml:space="preserve">the software or technology comes within the </w:t>
      </w:r>
      <w:r w:rsidRPr="00EA1BCD">
        <w:rPr>
          <w:rFonts w:ascii="Arial Narrow" w:hAnsi="Arial Narrow" w:cs="TimesNewRomanPS-BoldMT"/>
          <w:b/>
          <w:bCs/>
          <w:color w:val="000000"/>
          <w:sz w:val="24"/>
          <w:szCs w:val="24"/>
        </w:rPr>
        <w:t>TEMPORARY EXPORT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EXCEPTION </w:t>
      </w:r>
      <w:r w:rsidRPr="00EA1BCD">
        <w:rPr>
          <w:rFonts w:ascii="Arial Narrow" w:hAnsi="Arial Narrow" w:cs="TimesNewRomanPSMT"/>
          <w:color w:val="000000"/>
          <w:sz w:val="24"/>
          <w:szCs w:val="24"/>
        </w:rPr>
        <w:t>because: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A.____ The software does not contain source code for 64-bit or higher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encryption software or mass market encryption products (see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http://www.bis.doc.gov/Encryption/Default.htm), AND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B.____ The device, equipment, software and/or technology is not on the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United States Munitions List (“USML”) under the International Traffic in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Arms Regulations (“ITAR”)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(See http://www.fas.org/spp/starwars/offdocs/itar/p121.htm for a list of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items on the USML – please carefully review Category XV if you are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exporting GPS equipment.), AND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C.____ The device, equipment, software and/or technology will not be put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to a military use OR used in outer space, AND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D.____ There is no reason to believe that your research could be used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in the development of weapons of mass destruction, AND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 xml:space="preserve">E. ____Transfer of your laptop, PDA, </w:t>
      </w:r>
      <w:r w:rsidR="00D4509F">
        <w:rPr>
          <w:rFonts w:ascii="Arial Narrow" w:hAnsi="Arial Narrow" w:cs="TimesNewRomanPSMT"/>
          <w:color w:val="000000"/>
          <w:sz w:val="24"/>
          <w:szCs w:val="24"/>
        </w:rPr>
        <w:t>or Digital Storage Device</w:t>
      </w:r>
      <w:r w:rsidRPr="00EA1BCD">
        <w:rPr>
          <w:rFonts w:ascii="Arial Narrow" w:hAnsi="Arial Narrow" w:cs="TimesNewRomanPSMT"/>
          <w:color w:val="000000"/>
          <w:sz w:val="24"/>
          <w:szCs w:val="24"/>
        </w:rPr>
        <w:t xml:space="preserve"> and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 xml:space="preserve">its operating software to a foreign country falls under the </w:t>
      </w:r>
      <w:r w:rsidRPr="00EA1BCD">
        <w:rPr>
          <w:rFonts w:ascii="Arial Narrow" w:hAnsi="Arial Narrow" w:cs="TimesNewRomanPS-BoldMT"/>
          <w:b/>
          <w:bCs/>
          <w:color w:val="000000"/>
          <w:sz w:val="24"/>
          <w:szCs w:val="24"/>
        </w:rPr>
        <w:t>TEMPORARY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-BoldMT"/>
          <w:b/>
          <w:bCs/>
          <w:color w:val="000000"/>
          <w:sz w:val="24"/>
          <w:szCs w:val="24"/>
        </w:rPr>
        <w:t xml:space="preserve">EXPORT EXCEPTION - TOOLS OF THE TRADE </w:t>
      </w:r>
      <w:r w:rsidRPr="00EA1BCD">
        <w:rPr>
          <w:rFonts w:ascii="Arial Narrow" w:hAnsi="Arial Narrow" w:cs="TimesNewRomanPSMT"/>
          <w:color w:val="000000"/>
          <w:sz w:val="24"/>
          <w:szCs w:val="24"/>
        </w:rPr>
        <w:t>because: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1. ____ The item(s) will be returned to the U.S. within one year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of the export date,</w:t>
      </w:r>
      <w:r w:rsidR="00D4509F">
        <w:rPr>
          <w:rFonts w:ascii="Arial Narrow" w:hAnsi="Arial Narrow" w:cs="TimesNewRomanPSMT"/>
          <w:color w:val="000000"/>
          <w:sz w:val="24"/>
          <w:szCs w:val="24"/>
        </w:rPr>
        <w:t xml:space="preserve"> [</w:t>
      </w:r>
      <w:r w:rsidR="00D4509F" w:rsidRPr="00D4509F">
        <w:rPr>
          <w:rFonts w:ascii="Arial Narrow" w:hAnsi="Arial Narrow" w:cs="TimesNewRomanPSMT"/>
          <w:i/>
          <w:color w:val="000000"/>
          <w:sz w:val="24"/>
          <w:szCs w:val="24"/>
        </w:rPr>
        <w:t>list date:</w:t>
      </w:r>
      <w:r w:rsidR="00D4509F">
        <w:rPr>
          <w:rFonts w:ascii="Arial Narrow" w:hAnsi="Arial Narrow" w:cs="TimesNewRomanPSMT"/>
          <w:color w:val="000000"/>
          <w:sz w:val="24"/>
          <w:szCs w:val="24"/>
        </w:rPr>
        <w:t xml:space="preserve">             </w:t>
      </w:r>
      <w:r w:rsidRPr="00EA1BCD"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="00D4509F">
        <w:rPr>
          <w:rFonts w:ascii="Arial Narrow" w:hAnsi="Arial Narrow" w:cs="TimesNewRomanPSMT"/>
          <w:color w:val="000000"/>
          <w:sz w:val="24"/>
          <w:szCs w:val="24"/>
        </w:rPr>
        <w:t xml:space="preserve">   ]</w:t>
      </w:r>
      <w:r w:rsidRPr="00EA1BCD">
        <w:rPr>
          <w:rFonts w:ascii="Arial Narrow" w:hAnsi="Arial Narrow" w:cs="TimesNewRomanPSMT"/>
          <w:color w:val="000000"/>
          <w:sz w:val="24"/>
          <w:szCs w:val="24"/>
        </w:rPr>
        <w:t>AND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 xml:space="preserve">2.____ </w:t>
      </w:r>
      <w:r w:rsidR="00D4509F">
        <w:rPr>
          <w:rFonts w:ascii="Arial Narrow" w:hAnsi="Arial Narrow" w:cs="TimesNewRomanPSMT"/>
          <w:color w:val="000000"/>
          <w:sz w:val="24"/>
          <w:szCs w:val="24"/>
        </w:rPr>
        <w:t>I will ship or hand carry the item(s) to [</w:t>
      </w:r>
      <w:r w:rsidR="00D4509F" w:rsidRPr="00D4509F">
        <w:rPr>
          <w:rFonts w:ascii="Arial Narrow" w:hAnsi="Arial Narrow" w:cs="TimesNewRomanPSMT"/>
          <w:i/>
          <w:color w:val="000000"/>
          <w:sz w:val="24"/>
          <w:szCs w:val="24"/>
        </w:rPr>
        <w:t>insert country(s) traveling to</w:t>
      </w:r>
      <w:r w:rsidR="00D4509F">
        <w:rPr>
          <w:rFonts w:ascii="Arial Narrow" w:hAnsi="Arial Narrow" w:cs="TimesNewRomanPSMT"/>
          <w:color w:val="000000"/>
          <w:sz w:val="24"/>
          <w:szCs w:val="24"/>
        </w:rPr>
        <w:t>] as a</w:t>
      </w:r>
      <w:r w:rsidRPr="00EA1BCD">
        <w:rPr>
          <w:rFonts w:ascii="Arial Narrow" w:hAnsi="Arial Narrow" w:cs="TimesNewRomanPSMT"/>
          <w:color w:val="000000"/>
          <w:sz w:val="24"/>
          <w:szCs w:val="24"/>
        </w:rPr>
        <w:t xml:space="preserve"> “tool of the trade” because it is a usual and</w:t>
      </w:r>
      <w:r w:rsidR="00D4509F">
        <w:rPr>
          <w:rFonts w:ascii="Arial Narrow" w:hAnsi="Arial Narrow" w:cs="TimesNewRomanPSMT"/>
          <w:color w:val="000000"/>
          <w:sz w:val="24"/>
          <w:szCs w:val="24"/>
        </w:rPr>
        <w:t xml:space="preserve"> </w:t>
      </w:r>
      <w:r w:rsidRPr="00EA1BCD">
        <w:rPr>
          <w:rFonts w:ascii="Arial Narrow" w:hAnsi="Arial Narrow" w:cs="TimesNewRomanPSMT"/>
          <w:color w:val="000000"/>
          <w:sz w:val="24"/>
          <w:szCs w:val="24"/>
        </w:rPr>
        <w:t>reasonable type of tool of trade for use in lawful research, AND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3.____ You will retain effective control over the equipment while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abroad by retaining physical possession of the item or securing the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item in an environment such as a hotel safe, AND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4.____ You will accompany the item abroad, or it will be shipped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within one month before your departure, or at any time after your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departure, AND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5.____ You are not exporting the item to Cuba, Iran, North Korea,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lastRenderedPageBreak/>
        <w:t>Syria or Sudan, AND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6.____ You are not and will not be using this item in relation to any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  <w:r w:rsidRPr="00EA1BCD">
        <w:rPr>
          <w:rFonts w:ascii="Arial Narrow" w:hAnsi="Arial Narrow" w:cs="TimesNewRomanPSMT"/>
          <w:color w:val="000000"/>
          <w:sz w:val="24"/>
          <w:szCs w:val="24"/>
        </w:rPr>
        <w:t>type of nuclear research.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  <w:sz w:val="24"/>
          <w:szCs w:val="24"/>
        </w:rPr>
      </w:pP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EA1BCD">
        <w:rPr>
          <w:rFonts w:ascii="Arial Narrow" w:hAnsi="Arial Narrow" w:cs="TimesNewRomanPS-BoldMT"/>
          <w:b/>
          <w:bCs/>
          <w:color w:val="000000"/>
          <w:sz w:val="24"/>
          <w:szCs w:val="24"/>
        </w:rPr>
        <w:t>Items A. through D. plus all items in E (1.) through (6.) MUST be checked in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EA1BCD">
        <w:rPr>
          <w:rFonts w:ascii="Arial Narrow" w:hAnsi="Arial Narrow" w:cs="TimesNewRomanPS-BoldMT"/>
          <w:b/>
          <w:bCs/>
          <w:color w:val="000000"/>
          <w:sz w:val="24"/>
          <w:szCs w:val="24"/>
        </w:rPr>
        <w:t>order for the TEMPORARY EXPORT EXCEPTION – TOOLS OF THE</w:t>
      </w:r>
    </w:p>
    <w:p w:rsidR="00EA1BCD" w:rsidRP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EA1BCD">
        <w:rPr>
          <w:rFonts w:ascii="Arial Narrow" w:hAnsi="Arial Narrow" w:cs="TimesNewRomanPS-BoldMT"/>
          <w:b/>
          <w:bCs/>
          <w:color w:val="000000"/>
          <w:sz w:val="24"/>
          <w:szCs w:val="24"/>
        </w:rPr>
        <w:t>TRADE to apply.</w:t>
      </w:r>
    </w:p>
    <w:p w:rsid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A1BCD" w:rsidRPr="008E7E4E" w:rsidRDefault="00EA1BCD" w:rsidP="00EA1BCD">
      <w:pPr>
        <w:rPr>
          <w:i/>
          <w:sz w:val="24"/>
          <w:szCs w:val="24"/>
        </w:rPr>
      </w:pPr>
      <w:r w:rsidRPr="008E7E4E">
        <w:rPr>
          <w:i/>
          <w:sz w:val="24"/>
          <w:szCs w:val="24"/>
        </w:rPr>
        <w:t>I certify this document is true to the best of my knowledge.</w:t>
      </w:r>
    </w:p>
    <w:p w:rsidR="00EA1BCD" w:rsidRDefault="00EA1BCD" w:rsidP="00EA1BCD">
      <w:pPr>
        <w:rPr>
          <w:sz w:val="24"/>
          <w:szCs w:val="24"/>
        </w:rPr>
      </w:pPr>
      <w:r>
        <w:rPr>
          <w:sz w:val="24"/>
          <w:szCs w:val="24"/>
        </w:rPr>
        <w:t>PI 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A6074A" w:rsidRDefault="00A6074A" w:rsidP="00EA1BCD">
      <w:pPr>
        <w:rPr>
          <w:sz w:val="24"/>
          <w:szCs w:val="24"/>
        </w:rPr>
      </w:pPr>
      <w:r>
        <w:rPr>
          <w:sz w:val="24"/>
          <w:szCs w:val="24"/>
        </w:rPr>
        <w:t>PI Printed Name:</w:t>
      </w:r>
    </w:p>
    <w:p w:rsid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A1BCD" w:rsidRDefault="00EA1BCD" w:rsidP="00EA1B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sectPr w:rsidR="00EA1BCD" w:rsidSect="008040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3D" w:rsidRDefault="00E7433D" w:rsidP="00EA1BCD">
      <w:pPr>
        <w:spacing w:after="0" w:line="240" w:lineRule="auto"/>
      </w:pPr>
      <w:r>
        <w:separator/>
      </w:r>
    </w:p>
  </w:endnote>
  <w:endnote w:type="continuationSeparator" w:id="0">
    <w:p w:rsidR="00E7433D" w:rsidRDefault="00E7433D" w:rsidP="00EA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4298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E7E4E" w:rsidRDefault="008E7E4E">
            <w:pPr>
              <w:pStyle w:val="Footer"/>
              <w:jc w:val="right"/>
            </w:pPr>
            <w:r>
              <w:t xml:space="preserve">Page </w:t>
            </w:r>
            <w:r w:rsidR="00FA7F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A7FE9">
              <w:rPr>
                <w:b/>
                <w:sz w:val="24"/>
                <w:szCs w:val="24"/>
              </w:rPr>
              <w:fldChar w:fldCharType="separate"/>
            </w:r>
            <w:r w:rsidR="00B747FC">
              <w:rPr>
                <w:b/>
                <w:noProof/>
              </w:rPr>
              <w:t>1</w:t>
            </w:r>
            <w:r w:rsidR="00FA7FE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A7FE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A7FE9">
              <w:rPr>
                <w:b/>
                <w:sz w:val="24"/>
                <w:szCs w:val="24"/>
              </w:rPr>
              <w:fldChar w:fldCharType="separate"/>
            </w:r>
            <w:r w:rsidR="00B747FC">
              <w:rPr>
                <w:b/>
                <w:noProof/>
              </w:rPr>
              <w:t>2</w:t>
            </w:r>
            <w:r w:rsidR="00FA7FE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A1BCD" w:rsidRDefault="00EA1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3D" w:rsidRDefault="00E7433D" w:rsidP="00EA1BCD">
      <w:pPr>
        <w:spacing w:after="0" w:line="240" w:lineRule="auto"/>
      </w:pPr>
      <w:r>
        <w:separator/>
      </w:r>
    </w:p>
  </w:footnote>
  <w:footnote w:type="continuationSeparator" w:id="0">
    <w:p w:rsidR="00E7433D" w:rsidRDefault="00E7433D" w:rsidP="00EA1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CD" w:rsidRDefault="00EA1BCD" w:rsidP="00EA1BCD">
    <w:pPr>
      <w:pStyle w:val="Header"/>
      <w:jc w:val="center"/>
    </w:pPr>
    <w:r>
      <w:t>University of North Texas Health Science Center</w:t>
    </w:r>
  </w:p>
  <w:p w:rsidR="00EA1BCD" w:rsidRDefault="00EA1BCD" w:rsidP="00EA1BCD">
    <w:pPr>
      <w:pStyle w:val="Header"/>
      <w:jc w:val="center"/>
    </w:pPr>
    <w:r>
      <w:t>Office of Research Compliance</w:t>
    </w:r>
  </w:p>
  <w:p w:rsidR="00EA1BCD" w:rsidRDefault="00EA1B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CD"/>
    <w:rsid w:val="00153DE9"/>
    <w:rsid w:val="00440799"/>
    <w:rsid w:val="006706D5"/>
    <w:rsid w:val="00675A67"/>
    <w:rsid w:val="007507BB"/>
    <w:rsid w:val="0080404D"/>
    <w:rsid w:val="008E7E4E"/>
    <w:rsid w:val="00A6074A"/>
    <w:rsid w:val="00B747FC"/>
    <w:rsid w:val="00C62F35"/>
    <w:rsid w:val="00D4509F"/>
    <w:rsid w:val="00DB2CF1"/>
    <w:rsid w:val="00E7433D"/>
    <w:rsid w:val="00EA1BCD"/>
    <w:rsid w:val="00FA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CD"/>
  </w:style>
  <w:style w:type="paragraph" w:styleId="Footer">
    <w:name w:val="footer"/>
    <w:basedOn w:val="Normal"/>
    <w:link w:val="FooterChar"/>
    <w:uiPriority w:val="99"/>
    <w:unhideWhenUsed/>
    <w:rsid w:val="00EA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CD"/>
  </w:style>
  <w:style w:type="paragraph" w:styleId="BalloonText">
    <w:name w:val="Balloon Text"/>
    <w:basedOn w:val="Normal"/>
    <w:link w:val="BalloonTextChar"/>
    <w:uiPriority w:val="99"/>
    <w:semiHidden/>
    <w:unhideWhenUsed/>
    <w:rsid w:val="00EA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32528</dc:creator>
  <cp:keywords/>
  <dc:description/>
  <cp:lastModifiedBy>32528</cp:lastModifiedBy>
  <cp:revision>4</cp:revision>
  <dcterms:created xsi:type="dcterms:W3CDTF">2010-06-23T16:31:00Z</dcterms:created>
  <dcterms:modified xsi:type="dcterms:W3CDTF">2010-06-28T15:21:00Z</dcterms:modified>
</cp:coreProperties>
</file>