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FC99" w14:textId="77777777" w:rsidR="00BC0231" w:rsidRDefault="0048448B">
      <w:pPr>
        <w:tabs>
          <w:tab w:val="left" w:pos="195"/>
          <w:tab w:val="center" w:pos="4824"/>
        </w:tabs>
        <w:rPr>
          <w:rFonts w:ascii="Arial" w:hAnsi="Arial"/>
          <w:b/>
          <w:color w:val="000000"/>
          <w:sz w:val="28"/>
          <w:szCs w:val="28"/>
        </w:rPr>
      </w:pPr>
      <w:r>
        <w:rPr>
          <w:rFonts w:ascii="Arial" w:hAnsi="Arial"/>
          <w:b/>
          <w:color w:val="000000"/>
          <w:sz w:val="28"/>
          <w:szCs w:val="28"/>
          <w:lang w:val="es"/>
        </w:rPr>
        <w:tab/>
      </w:r>
      <w:r>
        <w:rPr>
          <w:rFonts w:ascii="Arial" w:hAnsi="Arial"/>
          <w:b/>
          <w:color w:val="000000"/>
          <w:sz w:val="28"/>
          <w:szCs w:val="28"/>
          <w:lang w:val="es"/>
        </w:rPr>
        <w:tab/>
        <w:t>Aviso de prácticas de privacidad</w:t>
      </w:r>
    </w:p>
    <w:p w14:paraId="0B906ABA" w14:textId="77777777" w:rsidR="00BC0231" w:rsidRDefault="0048448B">
      <w:pPr>
        <w:pStyle w:val="Header"/>
        <w:jc w:val="center"/>
        <w:rPr>
          <w:rFonts w:ascii="Arial" w:hAnsi="Arial" w:cs="Arial"/>
          <w:color w:val="000000"/>
          <w:sz w:val="22"/>
          <w:szCs w:val="22"/>
        </w:rPr>
      </w:pPr>
      <w:r>
        <w:rPr>
          <w:rFonts w:ascii="Arial" w:hAnsi="Arial" w:cs="Arial"/>
          <w:color w:val="000000"/>
          <w:sz w:val="22"/>
          <w:szCs w:val="22"/>
          <w:lang w:val="es"/>
        </w:rPr>
        <w:t xml:space="preserve">UNT </w:t>
      </w:r>
      <w:proofErr w:type="spellStart"/>
      <w:r>
        <w:rPr>
          <w:rFonts w:ascii="Arial" w:hAnsi="Arial" w:cs="Arial"/>
          <w:color w:val="000000"/>
          <w:sz w:val="22"/>
          <w:szCs w:val="22"/>
          <w:lang w:val="es"/>
        </w:rPr>
        <w:t>Health</w:t>
      </w:r>
      <w:proofErr w:type="spellEnd"/>
      <w:r>
        <w:rPr>
          <w:rFonts w:ascii="Arial" w:hAnsi="Arial" w:cs="Arial"/>
          <w:color w:val="000000"/>
          <w:sz w:val="22"/>
          <w:szCs w:val="22"/>
          <w:lang w:val="es"/>
        </w:rPr>
        <w:t xml:space="preserve"> </w:t>
      </w:r>
      <w:proofErr w:type="spellStart"/>
      <w:r>
        <w:rPr>
          <w:rFonts w:ascii="Arial" w:hAnsi="Arial" w:cs="Arial"/>
          <w:color w:val="000000"/>
          <w:sz w:val="22"/>
          <w:szCs w:val="22"/>
          <w:lang w:val="es"/>
        </w:rPr>
        <w:t>Science</w:t>
      </w:r>
      <w:proofErr w:type="spellEnd"/>
      <w:r>
        <w:rPr>
          <w:rFonts w:ascii="Arial" w:hAnsi="Arial" w:cs="Arial"/>
          <w:color w:val="000000"/>
          <w:sz w:val="22"/>
          <w:szCs w:val="22"/>
          <w:lang w:val="es"/>
        </w:rPr>
        <w:t xml:space="preserve"> Center de Fort Worth</w:t>
      </w:r>
    </w:p>
    <w:p w14:paraId="3E5B1FB0" w14:textId="77777777" w:rsidR="00BC0231" w:rsidRDefault="00BC0231">
      <w:pPr>
        <w:jc w:val="both"/>
        <w:rPr>
          <w:rFonts w:ascii="Arial" w:hAnsi="Arial"/>
          <w:color w:val="000000"/>
          <w:sz w:val="18"/>
          <w:szCs w:val="18"/>
        </w:rPr>
      </w:pPr>
    </w:p>
    <w:p w14:paraId="48DB6CAB" w14:textId="77777777" w:rsidR="00BC0231" w:rsidRDefault="0048448B">
      <w:pPr>
        <w:pStyle w:val="BodyText"/>
        <w:jc w:val="both"/>
        <w:rPr>
          <w:color w:val="000000"/>
          <w:sz w:val="18"/>
          <w:szCs w:val="18"/>
        </w:rPr>
      </w:pPr>
      <w:r>
        <w:rPr>
          <w:color w:val="000000"/>
          <w:sz w:val="18"/>
          <w:szCs w:val="18"/>
          <w:lang w:val="es"/>
        </w:rPr>
        <w:t>ESTE AVISO DESCRIBE CÓMO PUEDE USARSE Y DIVULGARSE LA INFORMACIÓN MÉDICA SOBRE SU PERSONA, Y DE QUÉ MANERA USTED PUEDE ACCEDER A ESTA INFORMACIÓN. LÉALA ATENTAMENTE.</w:t>
      </w:r>
    </w:p>
    <w:p w14:paraId="24E4ABC6" w14:textId="77777777" w:rsidR="00BC0231" w:rsidRDefault="00BC0231">
      <w:pPr>
        <w:jc w:val="both"/>
        <w:rPr>
          <w:rFonts w:ascii="Arial" w:hAnsi="Arial"/>
          <w:color w:val="000000"/>
          <w:sz w:val="18"/>
          <w:szCs w:val="18"/>
        </w:rPr>
      </w:pPr>
    </w:p>
    <w:p w14:paraId="739E81A0" w14:textId="77777777" w:rsidR="00BC0231" w:rsidRDefault="0048448B">
      <w:pPr>
        <w:jc w:val="both"/>
        <w:rPr>
          <w:rFonts w:ascii="Arial" w:hAnsi="Arial"/>
          <w:color w:val="000000"/>
          <w:sz w:val="18"/>
          <w:szCs w:val="18"/>
        </w:rPr>
      </w:pPr>
      <w:proofErr w:type="spellStart"/>
      <w:r>
        <w:rPr>
          <w:rFonts w:ascii="Arial" w:hAnsi="Arial"/>
          <w:color w:val="000000"/>
          <w:sz w:val="18"/>
          <w:szCs w:val="18"/>
          <w:lang w:val="es"/>
        </w:rPr>
        <w:t>University</w:t>
      </w:r>
      <w:proofErr w:type="spellEnd"/>
      <w:r>
        <w:rPr>
          <w:rFonts w:ascii="Arial" w:hAnsi="Arial"/>
          <w:color w:val="000000"/>
          <w:sz w:val="18"/>
          <w:szCs w:val="18"/>
          <w:lang w:val="es"/>
        </w:rPr>
        <w:t xml:space="preserve"> of North Texas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tiene la obligación legal de mantener la privacidad de su información médica y de notificarle sus obligaciones legales y prácticas de privacidad respecto de su información de salud.  Si tiene alguna duda sobre una parte de este aviso o desea recibir más información acerca de las prácticas de privacidad en </w:t>
      </w:r>
      <w:proofErr w:type="spellStart"/>
      <w:r>
        <w:rPr>
          <w:rFonts w:ascii="Arial" w:hAnsi="Arial"/>
          <w:color w:val="000000"/>
          <w:sz w:val="18"/>
          <w:szCs w:val="18"/>
          <w:lang w:val="es"/>
        </w:rPr>
        <w:t>University</w:t>
      </w:r>
      <w:proofErr w:type="spellEnd"/>
      <w:r>
        <w:rPr>
          <w:rFonts w:ascii="Arial" w:hAnsi="Arial"/>
          <w:color w:val="000000"/>
          <w:sz w:val="18"/>
          <w:szCs w:val="18"/>
          <w:lang w:val="es"/>
        </w:rPr>
        <w:t xml:space="preserve"> of North Texas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comuníquese con la siguiente autoridad:</w:t>
      </w:r>
    </w:p>
    <w:p w14:paraId="22DFC7E5" w14:textId="77777777" w:rsidR="00BC0231" w:rsidRDefault="00BC0231">
      <w:pPr>
        <w:jc w:val="both"/>
        <w:rPr>
          <w:rFonts w:ascii="Arial" w:hAnsi="Arial"/>
          <w:color w:val="000000"/>
          <w:sz w:val="18"/>
          <w:szCs w:val="18"/>
        </w:rPr>
      </w:pPr>
    </w:p>
    <w:p w14:paraId="7E045DE6" w14:textId="7F7B6953" w:rsidR="00BC0231" w:rsidRDefault="0048448B">
      <w:pPr>
        <w:jc w:val="both"/>
        <w:rPr>
          <w:rFonts w:ascii="Arial" w:hAnsi="Arial"/>
          <w:color w:val="000000"/>
          <w:sz w:val="18"/>
          <w:szCs w:val="18"/>
        </w:rPr>
      </w:pPr>
      <w:r>
        <w:rPr>
          <w:rFonts w:ascii="Arial" w:hAnsi="Arial"/>
          <w:color w:val="000000"/>
          <w:sz w:val="18"/>
          <w:szCs w:val="18"/>
          <w:lang w:val="es"/>
        </w:rPr>
        <w:t>El funcionario de privacidad</w:t>
      </w:r>
      <w:r w:rsidR="001616DF">
        <w:rPr>
          <w:rFonts w:ascii="Arial" w:hAnsi="Arial"/>
          <w:color w:val="000000"/>
          <w:sz w:val="18"/>
          <w:szCs w:val="18"/>
          <w:lang w:val="es"/>
        </w:rPr>
        <w:t xml:space="preserve"> (</w:t>
      </w:r>
      <w:proofErr w:type="spellStart"/>
      <w:r w:rsidR="001616DF">
        <w:rPr>
          <w:rFonts w:ascii="Arial" w:hAnsi="Arial"/>
          <w:color w:val="000000"/>
          <w:sz w:val="18"/>
          <w:szCs w:val="18"/>
          <w:lang w:val="es"/>
        </w:rPr>
        <w:t>The</w:t>
      </w:r>
      <w:proofErr w:type="spellEnd"/>
      <w:r w:rsidR="001616DF">
        <w:rPr>
          <w:rFonts w:ascii="Arial" w:hAnsi="Arial"/>
          <w:color w:val="000000"/>
          <w:sz w:val="18"/>
          <w:szCs w:val="18"/>
          <w:lang w:val="es"/>
        </w:rPr>
        <w:t xml:space="preserve"> </w:t>
      </w:r>
      <w:proofErr w:type="spellStart"/>
      <w:r w:rsidR="001616DF">
        <w:rPr>
          <w:rFonts w:ascii="Arial" w:hAnsi="Arial"/>
          <w:color w:val="000000"/>
          <w:sz w:val="18"/>
          <w:szCs w:val="18"/>
          <w:lang w:val="es"/>
        </w:rPr>
        <w:t>Privacy</w:t>
      </w:r>
      <w:proofErr w:type="spellEnd"/>
      <w:r w:rsidR="001616DF">
        <w:rPr>
          <w:rFonts w:ascii="Arial" w:hAnsi="Arial"/>
          <w:color w:val="000000"/>
          <w:sz w:val="18"/>
          <w:szCs w:val="18"/>
          <w:lang w:val="es"/>
        </w:rPr>
        <w:t xml:space="preserve"> </w:t>
      </w:r>
      <w:proofErr w:type="spellStart"/>
      <w:r w:rsidR="001616DF">
        <w:rPr>
          <w:rFonts w:ascii="Arial" w:hAnsi="Arial"/>
          <w:color w:val="000000"/>
          <w:sz w:val="18"/>
          <w:szCs w:val="18"/>
          <w:lang w:val="es"/>
        </w:rPr>
        <w:t>Officer</w:t>
      </w:r>
      <w:proofErr w:type="spellEnd"/>
      <w:r w:rsidR="001616DF">
        <w:rPr>
          <w:rFonts w:ascii="Arial" w:hAnsi="Arial"/>
          <w:color w:val="000000"/>
          <w:sz w:val="18"/>
          <w:szCs w:val="18"/>
          <w:lang w:val="es"/>
        </w:rPr>
        <w:t>)</w:t>
      </w:r>
    </w:p>
    <w:p w14:paraId="08934C3A" w14:textId="77777777" w:rsidR="00BC0231" w:rsidRDefault="0048448B">
      <w:pPr>
        <w:jc w:val="both"/>
        <w:rPr>
          <w:rFonts w:ascii="Arial" w:hAnsi="Arial"/>
          <w:color w:val="000000"/>
          <w:sz w:val="18"/>
          <w:szCs w:val="18"/>
        </w:rPr>
      </w:pPr>
      <w:r>
        <w:rPr>
          <w:rFonts w:ascii="Arial" w:hAnsi="Arial"/>
          <w:color w:val="000000"/>
          <w:sz w:val="18"/>
          <w:szCs w:val="18"/>
          <w:lang w:val="es"/>
        </w:rPr>
        <w:t>817.735.0404</w:t>
      </w:r>
    </w:p>
    <w:p w14:paraId="15DFF05D" w14:textId="77777777" w:rsidR="00BC0231" w:rsidRDefault="0048448B">
      <w:pPr>
        <w:jc w:val="both"/>
        <w:rPr>
          <w:rFonts w:ascii="Arial" w:hAnsi="Arial"/>
          <w:color w:val="000000"/>
          <w:sz w:val="18"/>
          <w:szCs w:val="18"/>
        </w:rPr>
      </w:pPr>
      <w:r>
        <w:rPr>
          <w:rFonts w:ascii="Arial" w:hAnsi="Arial"/>
          <w:color w:val="000000"/>
          <w:sz w:val="18"/>
          <w:szCs w:val="18"/>
          <w:lang w:val="es"/>
        </w:rPr>
        <w:t xml:space="preserve">855 Montgomery </w:t>
      </w:r>
      <w:proofErr w:type="spellStart"/>
      <w:r>
        <w:rPr>
          <w:rFonts w:ascii="Arial" w:hAnsi="Arial"/>
          <w:color w:val="000000"/>
          <w:sz w:val="18"/>
          <w:szCs w:val="18"/>
          <w:lang w:val="es"/>
        </w:rPr>
        <w:t>St</w:t>
      </w:r>
      <w:proofErr w:type="spellEnd"/>
      <w:r>
        <w:rPr>
          <w:rFonts w:ascii="Arial" w:hAnsi="Arial"/>
          <w:color w:val="000000"/>
          <w:sz w:val="18"/>
          <w:szCs w:val="18"/>
          <w:lang w:val="es"/>
        </w:rPr>
        <w:t>, FW, TX 76107</w:t>
      </w:r>
    </w:p>
    <w:p w14:paraId="4B14E877" w14:textId="77777777" w:rsidR="00BC0231" w:rsidRDefault="00BC0231">
      <w:pPr>
        <w:jc w:val="both"/>
        <w:rPr>
          <w:rFonts w:ascii="Arial" w:hAnsi="Arial"/>
          <w:color w:val="000000"/>
          <w:sz w:val="18"/>
          <w:szCs w:val="18"/>
        </w:rPr>
      </w:pPr>
    </w:p>
    <w:p w14:paraId="7C26FE69" w14:textId="421A773E" w:rsidR="00BC0231" w:rsidRDefault="0048448B">
      <w:pPr>
        <w:jc w:val="both"/>
        <w:rPr>
          <w:rFonts w:ascii="Arial" w:hAnsi="Arial"/>
          <w:b/>
          <w:color w:val="000000"/>
          <w:sz w:val="18"/>
          <w:szCs w:val="18"/>
        </w:rPr>
      </w:pPr>
      <w:r>
        <w:rPr>
          <w:rFonts w:ascii="Arial" w:hAnsi="Arial"/>
          <w:b/>
          <w:color w:val="000000"/>
          <w:sz w:val="18"/>
          <w:szCs w:val="18"/>
          <w:lang w:val="es"/>
        </w:rPr>
        <w:t xml:space="preserve">Fecha de entrada en vigencia de este aviso:  14 de </w:t>
      </w:r>
      <w:r w:rsidR="00EE1894">
        <w:rPr>
          <w:rFonts w:ascii="Arial" w:hAnsi="Arial"/>
          <w:b/>
          <w:color w:val="000000"/>
          <w:sz w:val="18"/>
          <w:szCs w:val="18"/>
          <w:lang w:val="es"/>
        </w:rPr>
        <w:t>Marzo</w:t>
      </w:r>
      <w:r>
        <w:rPr>
          <w:rFonts w:ascii="Arial" w:hAnsi="Arial"/>
          <w:b/>
          <w:color w:val="000000"/>
          <w:sz w:val="18"/>
          <w:szCs w:val="18"/>
          <w:lang w:val="es"/>
        </w:rPr>
        <w:t xml:space="preserve"> de 20</w:t>
      </w:r>
      <w:r w:rsidR="00EE1894">
        <w:rPr>
          <w:rFonts w:ascii="Arial" w:hAnsi="Arial"/>
          <w:b/>
          <w:color w:val="000000"/>
          <w:sz w:val="18"/>
          <w:szCs w:val="18"/>
          <w:lang w:val="es"/>
        </w:rPr>
        <w:t>1</w:t>
      </w:r>
      <w:bookmarkStart w:id="0" w:name="_GoBack"/>
      <w:bookmarkEnd w:id="0"/>
      <w:r>
        <w:rPr>
          <w:rFonts w:ascii="Arial" w:hAnsi="Arial"/>
          <w:b/>
          <w:color w:val="000000"/>
          <w:sz w:val="18"/>
          <w:szCs w:val="18"/>
          <w:lang w:val="es"/>
        </w:rPr>
        <w:t>3</w:t>
      </w:r>
    </w:p>
    <w:p w14:paraId="7EFAF289" w14:textId="77777777" w:rsidR="00BC0231" w:rsidRDefault="00BC0231">
      <w:pPr>
        <w:jc w:val="both"/>
        <w:rPr>
          <w:rFonts w:ascii="Arial" w:hAnsi="Arial"/>
          <w:color w:val="000000"/>
          <w:sz w:val="18"/>
          <w:szCs w:val="18"/>
        </w:rPr>
      </w:pPr>
    </w:p>
    <w:p w14:paraId="7C375D4A" w14:textId="77777777" w:rsidR="00BC0231" w:rsidRDefault="0048448B">
      <w:pPr>
        <w:jc w:val="both"/>
        <w:rPr>
          <w:rFonts w:ascii="Arial" w:hAnsi="Arial"/>
          <w:b/>
          <w:color w:val="000000"/>
          <w:sz w:val="18"/>
          <w:szCs w:val="18"/>
        </w:rPr>
      </w:pPr>
      <w:r>
        <w:rPr>
          <w:rFonts w:ascii="Arial" w:hAnsi="Arial"/>
          <w:b/>
          <w:color w:val="000000"/>
          <w:sz w:val="18"/>
          <w:szCs w:val="18"/>
          <w:lang w:val="es"/>
        </w:rPr>
        <w:t>I.</w:t>
      </w:r>
      <w:r>
        <w:rPr>
          <w:rFonts w:ascii="Arial" w:hAnsi="Arial"/>
          <w:b/>
          <w:color w:val="000000"/>
          <w:sz w:val="18"/>
          <w:szCs w:val="18"/>
          <w:lang w:val="es"/>
        </w:rPr>
        <w:tab/>
        <w:t xml:space="preserve">Cómo puede </w:t>
      </w:r>
      <w:proofErr w:type="spellStart"/>
      <w:r>
        <w:rPr>
          <w:rFonts w:ascii="Arial" w:hAnsi="Arial"/>
          <w:b/>
          <w:color w:val="000000"/>
          <w:sz w:val="18"/>
          <w:szCs w:val="18"/>
          <w:lang w:val="es"/>
        </w:rPr>
        <w:t>University</w:t>
      </w:r>
      <w:proofErr w:type="spellEnd"/>
      <w:r>
        <w:rPr>
          <w:rFonts w:ascii="Arial" w:hAnsi="Arial"/>
          <w:b/>
          <w:color w:val="000000"/>
          <w:sz w:val="18"/>
          <w:szCs w:val="18"/>
          <w:lang w:val="es"/>
        </w:rPr>
        <w:t xml:space="preserve"> of North Texas </w:t>
      </w:r>
      <w:proofErr w:type="spellStart"/>
      <w:r>
        <w:rPr>
          <w:rFonts w:ascii="Arial" w:hAnsi="Arial"/>
          <w:b/>
          <w:color w:val="000000"/>
          <w:sz w:val="18"/>
          <w:szCs w:val="18"/>
          <w:lang w:val="es"/>
        </w:rPr>
        <w:t>Health</w:t>
      </w:r>
      <w:proofErr w:type="spellEnd"/>
      <w:r>
        <w:rPr>
          <w:rFonts w:ascii="Arial" w:hAnsi="Arial"/>
          <w:b/>
          <w:color w:val="000000"/>
          <w:sz w:val="18"/>
          <w:szCs w:val="18"/>
          <w:lang w:val="es"/>
        </w:rPr>
        <w:t xml:space="preserve"> </w:t>
      </w:r>
      <w:proofErr w:type="spellStart"/>
      <w:r>
        <w:rPr>
          <w:rFonts w:ascii="Arial" w:hAnsi="Arial"/>
          <w:b/>
          <w:color w:val="000000"/>
          <w:sz w:val="18"/>
          <w:szCs w:val="18"/>
          <w:lang w:val="es"/>
        </w:rPr>
        <w:t>Science</w:t>
      </w:r>
      <w:proofErr w:type="spellEnd"/>
      <w:r>
        <w:rPr>
          <w:rFonts w:ascii="Arial" w:hAnsi="Arial"/>
          <w:b/>
          <w:color w:val="000000"/>
          <w:sz w:val="18"/>
          <w:szCs w:val="18"/>
          <w:lang w:val="es"/>
        </w:rPr>
        <w:t xml:space="preserve"> Center (“</w:t>
      </w:r>
      <w:proofErr w:type="spellStart"/>
      <w:r>
        <w:rPr>
          <w:rFonts w:ascii="Arial" w:hAnsi="Arial"/>
          <w:b/>
          <w:color w:val="000000"/>
          <w:sz w:val="18"/>
          <w:szCs w:val="18"/>
          <w:lang w:val="es"/>
        </w:rPr>
        <w:t>Health</w:t>
      </w:r>
      <w:proofErr w:type="spellEnd"/>
      <w:r>
        <w:rPr>
          <w:rFonts w:ascii="Arial" w:hAnsi="Arial"/>
          <w:b/>
          <w:color w:val="000000"/>
          <w:sz w:val="18"/>
          <w:szCs w:val="18"/>
          <w:lang w:val="es"/>
        </w:rPr>
        <w:t xml:space="preserve"> </w:t>
      </w:r>
      <w:proofErr w:type="spellStart"/>
      <w:r>
        <w:rPr>
          <w:rFonts w:ascii="Arial" w:hAnsi="Arial"/>
          <w:b/>
          <w:color w:val="000000"/>
          <w:sz w:val="18"/>
          <w:szCs w:val="18"/>
          <w:lang w:val="es"/>
        </w:rPr>
        <w:t>Science</w:t>
      </w:r>
      <w:proofErr w:type="spellEnd"/>
      <w:r>
        <w:rPr>
          <w:rFonts w:ascii="Arial" w:hAnsi="Arial"/>
          <w:b/>
          <w:color w:val="000000"/>
          <w:sz w:val="18"/>
          <w:szCs w:val="18"/>
          <w:lang w:val="es"/>
        </w:rPr>
        <w:t xml:space="preserve"> Center”) usar o divulgar su información de salud sin su autorización</w:t>
      </w:r>
    </w:p>
    <w:p w14:paraId="7302D2E5" w14:textId="77777777" w:rsidR="00BC0231" w:rsidRDefault="00BC0231">
      <w:pPr>
        <w:jc w:val="both"/>
        <w:rPr>
          <w:rFonts w:ascii="Arial" w:hAnsi="Arial"/>
          <w:color w:val="000000"/>
          <w:sz w:val="18"/>
          <w:szCs w:val="18"/>
        </w:rPr>
      </w:pPr>
    </w:p>
    <w:p w14:paraId="4E619480" w14:textId="77777777" w:rsidR="00BC0231" w:rsidRDefault="0048448B">
      <w:pPr>
        <w:jc w:val="both"/>
        <w:rPr>
          <w:rFonts w:ascii="Arial" w:hAnsi="Arial"/>
          <w:color w:val="000000"/>
          <w:sz w:val="18"/>
          <w:szCs w:val="18"/>
        </w:rPr>
      </w:pP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reúne información de salud de usted y la almacena en una tabla y en una computadora.  Esta constituye su historia clínica.  Si bien la historia clínica es propiedad de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la información que contiene le pertenece a usted.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protege la privacidad de su información de salud.  La ley le permite a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usar o divulgar su información de salud sin su autorización para los siguientes fines:</w:t>
      </w:r>
    </w:p>
    <w:p w14:paraId="108ACF57" w14:textId="77777777" w:rsidR="00BC0231" w:rsidRDefault="00BC0231">
      <w:pPr>
        <w:jc w:val="both"/>
        <w:rPr>
          <w:rFonts w:ascii="Arial" w:hAnsi="Arial"/>
          <w:color w:val="000000"/>
          <w:sz w:val="18"/>
          <w:szCs w:val="18"/>
        </w:rPr>
      </w:pPr>
    </w:p>
    <w:p w14:paraId="3840F21B" w14:textId="7983F821" w:rsidR="00BC0231" w:rsidRDefault="0048448B">
      <w:pPr>
        <w:jc w:val="both"/>
        <w:rPr>
          <w:rFonts w:ascii="Arial" w:hAnsi="Arial"/>
          <w:color w:val="000000"/>
          <w:sz w:val="18"/>
          <w:szCs w:val="18"/>
        </w:rPr>
      </w:pPr>
      <w:r>
        <w:rPr>
          <w:rFonts w:ascii="Arial" w:hAnsi="Arial"/>
          <w:color w:val="000000"/>
          <w:sz w:val="18"/>
          <w:szCs w:val="18"/>
          <w:lang w:val="es"/>
        </w:rPr>
        <w:t>1.</w:t>
      </w:r>
      <w:r>
        <w:rPr>
          <w:rFonts w:ascii="Arial" w:hAnsi="Arial"/>
          <w:color w:val="000000"/>
          <w:sz w:val="18"/>
          <w:szCs w:val="18"/>
          <w:lang w:val="es"/>
        </w:rPr>
        <w:tab/>
      </w:r>
      <w:r>
        <w:rPr>
          <w:rFonts w:ascii="Arial" w:hAnsi="Arial"/>
          <w:color w:val="000000"/>
          <w:sz w:val="18"/>
          <w:szCs w:val="18"/>
          <w:u w:val="single"/>
          <w:lang w:val="es"/>
        </w:rPr>
        <w:t>Tratamiento</w:t>
      </w:r>
      <w:r>
        <w:rPr>
          <w:rFonts w:ascii="Arial" w:hAnsi="Arial"/>
          <w:color w:val="000000"/>
          <w:sz w:val="18"/>
          <w:szCs w:val="18"/>
          <w:lang w:val="es"/>
        </w:rPr>
        <w:t xml:space="preserv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puede usar información médica sobre usted para proporcionarle tratamiento o servicios médicos.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puede divulgar información médica sobre usted a médicos, enfermeros, técnicos, estudiantes de medicina (incluidos estudiantes de salud pública, auxiliares médicos, enfermeros y practicantes) o a otros empleados de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involucrados en su atención.  Por ejemplo, un médico que lo trata por una fractura en la pierna puede consultar con su médico de atención primaria acerca de su diabetes, ya que la diabetes puede demorar el proceso de curación.  Diferentes departamentos de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también pueden compartir información médica sobre usted para coordinar sus distintas necesidades, como recetas, análisis de laboratorio y radiografías.  También podemos divulgar información médica sobre usted a personas ajenas a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que puedan estar involucradas en su atención médica, como familiares, proveedores de equipos médicos u otras entidades comerciales cuyos servicios forman parte de su atención.</w:t>
      </w:r>
    </w:p>
    <w:p w14:paraId="2E94C3CF" w14:textId="77777777" w:rsidR="00BC0231" w:rsidRDefault="00BC0231">
      <w:pPr>
        <w:jc w:val="both"/>
        <w:rPr>
          <w:rFonts w:ascii="Arial" w:hAnsi="Arial"/>
          <w:color w:val="000000"/>
          <w:sz w:val="18"/>
          <w:szCs w:val="18"/>
        </w:rPr>
      </w:pPr>
    </w:p>
    <w:p w14:paraId="1C28B96A" w14:textId="56D2FD01" w:rsidR="00BC0231" w:rsidRDefault="0048448B">
      <w:pPr>
        <w:jc w:val="both"/>
        <w:rPr>
          <w:rFonts w:ascii="Arial" w:hAnsi="Arial"/>
          <w:color w:val="000000"/>
          <w:sz w:val="18"/>
          <w:szCs w:val="18"/>
        </w:rPr>
      </w:pPr>
      <w:r>
        <w:rPr>
          <w:rFonts w:ascii="Arial" w:hAnsi="Arial"/>
          <w:color w:val="000000"/>
          <w:sz w:val="18"/>
          <w:szCs w:val="18"/>
          <w:lang w:val="es"/>
        </w:rPr>
        <w:t>2.</w:t>
      </w:r>
      <w:r>
        <w:rPr>
          <w:rFonts w:ascii="Arial" w:hAnsi="Arial"/>
          <w:color w:val="000000"/>
          <w:sz w:val="18"/>
          <w:szCs w:val="18"/>
          <w:lang w:val="es"/>
        </w:rPr>
        <w:tab/>
      </w:r>
      <w:r>
        <w:rPr>
          <w:rFonts w:ascii="Arial" w:hAnsi="Arial"/>
          <w:color w:val="000000"/>
          <w:sz w:val="18"/>
          <w:szCs w:val="18"/>
          <w:u w:val="single"/>
          <w:lang w:val="es"/>
        </w:rPr>
        <w:t>Pago</w:t>
      </w:r>
      <w:r>
        <w:rPr>
          <w:rFonts w:ascii="Arial" w:hAnsi="Arial"/>
          <w:color w:val="000000"/>
          <w:sz w:val="18"/>
          <w:szCs w:val="18"/>
          <w:lang w:val="es"/>
        </w:rPr>
        <w:t xml:space="preserv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puede usar y divulgar información médica sobre usted para poder facturar el tratamiento y los servicios que reciba y recaudar el pago correspondiente ya sea de usted, una compañía de seguros o de terceros.  Por ejemplo, es posible que debamos brindarle información a su plan de salud acerca de un procedimiento que recibió en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para que su plan de salud nos abone el procedimiento o le reembolse a usted el importe correspondiente.  También podemos informar a su plan de salud sobre un tratamiento que recibirá, a fin de obtener aprobación previa o determinar si su plan cubrirá el tratamiento.</w:t>
      </w:r>
    </w:p>
    <w:p w14:paraId="615DC97C" w14:textId="77777777" w:rsidR="00BC0231" w:rsidRDefault="00BC0231">
      <w:pPr>
        <w:jc w:val="both"/>
        <w:rPr>
          <w:rFonts w:ascii="Arial" w:hAnsi="Arial"/>
          <w:color w:val="000000"/>
          <w:sz w:val="18"/>
          <w:szCs w:val="18"/>
        </w:rPr>
      </w:pPr>
    </w:p>
    <w:p w14:paraId="660779CE" w14:textId="77777777" w:rsidR="00BC0231" w:rsidRDefault="0048448B">
      <w:pPr>
        <w:jc w:val="both"/>
        <w:rPr>
          <w:rFonts w:ascii="Arial" w:hAnsi="Arial" w:cs="Arial"/>
          <w:color w:val="000000"/>
          <w:sz w:val="18"/>
          <w:szCs w:val="18"/>
        </w:rPr>
      </w:pPr>
      <w:r>
        <w:rPr>
          <w:rFonts w:ascii="Arial" w:hAnsi="Arial"/>
          <w:color w:val="000000"/>
          <w:sz w:val="18"/>
          <w:szCs w:val="18"/>
          <w:lang w:val="es"/>
        </w:rPr>
        <w:t>3.</w:t>
      </w:r>
      <w:r>
        <w:rPr>
          <w:rFonts w:ascii="Arial" w:hAnsi="Arial"/>
          <w:color w:val="000000"/>
          <w:sz w:val="18"/>
          <w:szCs w:val="18"/>
          <w:lang w:val="es"/>
        </w:rPr>
        <w:tab/>
      </w:r>
      <w:r>
        <w:rPr>
          <w:rFonts w:ascii="Arial" w:hAnsi="Arial"/>
          <w:color w:val="000000"/>
          <w:sz w:val="18"/>
          <w:szCs w:val="18"/>
          <w:u w:val="single"/>
          <w:lang w:val="es"/>
        </w:rPr>
        <w:t>Operaciones de cuidado de la salud</w:t>
      </w:r>
      <w:r>
        <w:rPr>
          <w:rFonts w:ascii="Arial" w:hAnsi="Arial"/>
          <w:color w:val="000000"/>
          <w:sz w:val="18"/>
          <w:szCs w:val="18"/>
          <w:lang w:val="es"/>
        </w:rPr>
        <w:t>.</w:t>
      </w:r>
      <w:r>
        <w:rPr>
          <w:rFonts w:ascii="Arial" w:hAnsi="Arial"/>
          <w:color w:val="000000"/>
          <w:sz w:val="18"/>
          <w:szCs w:val="18"/>
          <w:lang w:val="es"/>
        </w:rPr>
        <w:tab/>
        <w:t xml:space="preserve">Podemos usar y divulgar información médica sobre usted para operaciones de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Estos usos y divulgaciones son necesarios para la administración de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y para asegurarnos de que todos nuestros pacientes reciban atención de calidad.  Por ejemplo, podemos usar información médica para revisar nuestro tratamiento y nuestros servicios, así como para evaluar el desempeño de nuestro personal en la atención que le brinda.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también puede usar información de salud sobre usted para mantener acreditaciones de calidad, como con la Comisión Conjunta de Acreditación de Organizaciones de Cuidado de la Salud (</w:t>
      </w:r>
      <w:proofErr w:type="spellStart"/>
      <w:r>
        <w:rPr>
          <w:rFonts w:ascii="Arial" w:hAnsi="Arial"/>
          <w:color w:val="000000"/>
          <w:sz w:val="18"/>
          <w:szCs w:val="18"/>
          <w:lang w:val="es"/>
        </w:rPr>
        <w:t>Joint</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Commission</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on</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Accreditation</w:t>
      </w:r>
      <w:proofErr w:type="spellEnd"/>
      <w:r>
        <w:rPr>
          <w:rFonts w:ascii="Arial" w:hAnsi="Arial"/>
          <w:color w:val="000000"/>
          <w:sz w:val="18"/>
          <w:szCs w:val="18"/>
          <w:lang w:val="es"/>
        </w:rPr>
        <w:t xml:space="preserve"> of </w:t>
      </w:r>
      <w:proofErr w:type="spellStart"/>
      <w:r>
        <w:rPr>
          <w:rFonts w:ascii="Arial" w:hAnsi="Arial"/>
          <w:color w:val="000000"/>
          <w:sz w:val="18"/>
          <w:szCs w:val="18"/>
          <w:lang w:val="es"/>
        </w:rPr>
        <w:t>Healthcare</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Organizations</w:t>
      </w:r>
      <w:proofErr w:type="spellEnd"/>
      <w:r>
        <w:rPr>
          <w:rFonts w:ascii="Arial" w:hAnsi="Arial"/>
          <w:color w:val="000000"/>
          <w:sz w:val="18"/>
          <w:szCs w:val="18"/>
          <w:lang w:val="es"/>
        </w:rPr>
        <w:t>), o usar su información médica para actividades relacionadas con la seguridad de los pacientes.</w:t>
      </w:r>
    </w:p>
    <w:p w14:paraId="47D8B2EB" w14:textId="77777777" w:rsidR="00BC0231" w:rsidRDefault="00BC0231">
      <w:pPr>
        <w:jc w:val="both"/>
        <w:rPr>
          <w:rFonts w:ascii="Arial" w:hAnsi="Arial" w:cs="Arial"/>
          <w:color w:val="000000"/>
          <w:sz w:val="18"/>
          <w:szCs w:val="18"/>
        </w:rPr>
      </w:pPr>
    </w:p>
    <w:p w14:paraId="5F54CE77" w14:textId="77777777" w:rsidR="00BC0231" w:rsidRDefault="0048448B">
      <w:pPr>
        <w:jc w:val="both"/>
        <w:rPr>
          <w:rFonts w:ascii="Arial" w:hAnsi="Arial" w:cs="Arial"/>
          <w:color w:val="000000"/>
          <w:sz w:val="18"/>
          <w:szCs w:val="18"/>
        </w:rPr>
      </w:pP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también puede combinar información médica de numerosos pacientes de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para decidir qué servicios adicionales debe ofrecer el centro científico de salud, qué servicios no son necesarios y si determinados tratamientos nuevos son eficaces.  Podemos divulgar información a médicos, enfermeros, técnicos, estudiantes de medicina (incluidos estudiantes de salud pública, auxiliares médicos, enfermeros y practicantes) y a otros empleados del centro científico de salud con fines de revisión y capacitación.  Es posible que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elimine de esta información médica los datos que lo identifican, de manera que otros puedan usarla para estudiar el cuidado de la salud y la prestación de cuidado de la salud sin identificar a pacientes específicos.</w:t>
      </w:r>
    </w:p>
    <w:p w14:paraId="5381970D" w14:textId="77777777" w:rsidR="00BC0231" w:rsidRDefault="00BC0231">
      <w:pPr>
        <w:jc w:val="both"/>
        <w:rPr>
          <w:rFonts w:ascii="Arial" w:hAnsi="Arial" w:cs="Arial"/>
          <w:color w:val="000000"/>
          <w:sz w:val="18"/>
          <w:szCs w:val="18"/>
        </w:rPr>
      </w:pPr>
    </w:p>
    <w:p w14:paraId="2D8CB62D" w14:textId="7740E24E" w:rsidR="00BC0231" w:rsidRDefault="0048448B">
      <w:pPr>
        <w:jc w:val="both"/>
        <w:rPr>
          <w:rFonts w:ascii="Arial" w:hAnsi="Arial"/>
          <w:color w:val="000000"/>
          <w:sz w:val="18"/>
          <w:szCs w:val="18"/>
        </w:rPr>
      </w:pPr>
      <w:r>
        <w:rPr>
          <w:rFonts w:ascii="Arial" w:hAnsi="Arial"/>
          <w:color w:val="000000"/>
          <w:sz w:val="18"/>
          <w:szCs w:val="18"/>
          <w:lang w:val="es"/>
        </w:rPr>
        <w:t>4.</w:t>
      </w:r>
      <w:r>
        <w:rPr>
          <w:rFonts w:ascii="Arial" w:hAnsi="Arial"/>
          <w:color w:val="000000"/>
          <w:sz w:val="18"/>
          <w:szCs w:val="18"/>
          <w:lang w:val="es"/>
        </w:rPr>
        <w:tab/>
      </w:r>
      <w:r>
        <w:rPr>
          <w:rFonts w:ascii="Arial" w:hAnsi="Arial"/>
          <w:color w:val="000000"/>
          <w:sz w:val="18"/>
          <w:szCs w:val="18"/>
          <w:u w:val="single"/>
          <w:lang w:val="es"/>
        </w:rPr>
        <w:t>Exigencia legal</w:t>
      </w:r>
      <w:r>
        <w:rPr>
          <w:rFonts w:ascii="Arial" w:hAnsi="Arial"/>
          <w:color w:val="000000"/>
          <w:sz w:val="18"/>
          <w:szCs w:val="18"/>
          <w:lang w:val="es"/>
        </w:rPr>
        <w:t>.</w:t>
      </w:r>
      <w:r>
        <w:rPr>
          <w:rFonts w:ascii="Arial" w:hAnsi="Arial"/>
          <w:color w:val="000000"/>
          <w:sz w:val="18"/>
          <w:szCs w:val="18"/>
          <w:lang w:val="es"/>
        </w:rPr>
        <w:tab/>
        <w:t xml:space="preserve"> En caso de que lo exijan las leyes federales, estatales o locales, podemos usar y divulgar su información de salud, como informar enfermedades contagiosas al Departamento de Salud.</w:t>
      </w:r>
    </w:p>
    <w:p w14:paraId="0A3597C5" w14:textId="77777777" w:rsidR="00BC0231" w:rsidRDefault="00BC0231">
      <w:pPr>
        <w:jc w:val="both"/>
        <w:rPr>
          <w:rFonts w:ascii="Arial" w:hAnsi="Arial"/>
          <w:color w:val="000000"/>
          <w:sz w:val="18"/>
          <w:szCs w:val="18"/>
        </w:rPr>
      </w:pPr>
    </w:p>
    <w:p w14:paraId="450C159E" w14:textId="0F36CD77" w:rsidR="00BC0231" w:rsidRDefault="0048448B">
      <w:pPr>
        <w:jc w:val="both"/>
        <w:rPr>
          <w:rFonts w:ascii="Arial" w:hAnsi="Arial"/>
          <w:color w:val="000000"/>
          <w:sz w:val="18"/>
          <w:szCs w:val="18"/>
        </w:rPr>
      </w:pPr>
      <w:r>
        <w:rPr>
          <w:rFonts w:ascii="Arial" w:hAnsi="Arial"/>
          <w:color w:val="000000"/>
          <w:sz w:val="18"/>
          <w:szCs w:val="18"/>
          <w:lang w:val="es"/>
        </w:rPr>
        <w:t>5.</w:t>
      </w:r>
      <w:r>
        <w:rPr>
          <w:rFonts w:ascii="Arial" w:hAnsi="Arial"/>
          <w:color w:val="000000"/>
          <w:sz w:val="18"/>
          <w:szCs w:val="18"/>
          <w:lang w:val="es"/>
        </w:rPr>
        <w:tab/>
      </w:r>
      <w:r>
        <w:rPr>
          <w:rFonts w:ascii="Arial" w:hAnsi="Arial"/>
          <w:color w:val="000000"/>
          <w:sz w:val="18"/>
          <w:szCs w:val="18"/>
          <w:u w:val="single"/>
          <w:lang w:val="es"/>
        </w:rPr>
        <w:t>Salud pública</w:t>
      </w:r>
      <w:r>
        <w:rPr>
          <w:rFonts w:ascii="Arial" w:hAnsi="Arial"/>
          <w:color w:val="000000"/>
          <w:sz w:val="18"/>
          <w:szCs w:val="18"/>
          <w:lang w:val="es"/>
        </w:rPr>
        <w:t>.</w:t>
      </w:r>
      <w:r>
        <w:rPr>
          <w:rFonts w:ascii="Arial" w:hAnsi="Arial"/>
          <w:color w:val="000000"/>
          <w:sz w:val="18"/>
          <w:szCs w:val="18"/>
          <w:lang w:val="es"/>
        </w:rPr>
        <w:tab/>
        <w:t xml:space="preserve">Conforme lo exige la ley, podemos divulgar su información de salud a autoridades de salud pública para fines relacionados con lo siguiente: prevención y control de enfermedades, lesiones o discapacidades; informes de exposición a enfermedades infecciosas; informes de abuso o negligencia de menores; informes de </w:t>
      </w:r>
      <w:r>
        <w:rPr>
          <w:rFonts w:ascii="Arial" w:hAnsi="Arial"/>
          <w:color w:val="000000"/>
          <w:sz w:val="18"/>
          <w:szCs w:val="18"/>
          <w:lang w:val="es"/>
        </w:rPr>
        <w:lastRenderedPageBreak/>
        <w:t xml:space="preserve">nacimientos y fallecimientos; informes de violencia doméstica; informes de reacciones a medicamentos o problemas con productos; notificaciones a particulares de retiradas de productos que podrían estar consumiendo; notificaciones a personas que podrían haber estado expuestas a una enfermedad o que podrían estar en riesgo de contraer o propagar una enfermedad o afección, notificaciones a la autoridad gubernamental correspondiente en caso de considerar que un paciente ha sido víctima de abuso, negligencia o violencia doméstica. </w:t>
      </w:r>
    </w:p>
    <w:p w14:paraId="7BA618F3" w14:textId="77777777" w:rsidR="00BC0231" w:rsidRDefault="00BC0231">
      <w:pPr>
        <w:jc w:val="both"/>
        <w:rPr>
          <w:rFonts w:ascii="Arial" w:hAnsi="Arial"/>
          <w:color w:val="000000"/>
          <w:sz w:val="18"/>
          <w:szCs w:val="18"/>
        </w:rPr>
      </w:pPr>
    </w:p>
    <w:p w14:paraId="2E181837" w14:textId="4474FCC3" w:rsidR="00BC0231" w:rsidRDefault="0048448B">
      <w:pPr>
        <w:jc w:val="both"/>
        <w:rPr>
          <w:rFonts w:ascii="Arial" w:hAnsi="Arial"/>
          <w:color w:val="000000"/>
          <w:sz w:val="18"/>
          <w:szCs w:val="18"/>
        </w:rPr>
      </w:pPr>
      <w:r>
        <w:rPr>
          <w:rFonts w:ascii="Arial" w:hAnsi="Arial"/>
          <w:color w:val="000000"/>
          <w:sz w:val="18"/>
          <w:szCs w:val="18"/>
          <w:lang w:val="es"/>
        </w:rPr>
        <w:t>6.</w:t>
      </w:r>
      <w:r>
        <w:rPr>
          <w:rFonts w:ascii="Arial" w:hAnsi="Arial"/>
          <w:color w:val="000000"/>
          <w:sz w:val="18"/>
          <w:szCs w:val="18"/>
          <w:lang w:val="es"/>
        </w:rPr>
        <w:tab/>
      </w:r>
      <w:r>
        <w:rPr>
          <w:rFonts w:ascii="Arial" w:hAnsi="Arial"/>
          <w:color w:val="000000"/>
          <w:sz w:val="18"/>
          <w:szCs w:val="18"/>
          <w:u w:val="single"/>
          <w:lang w:val="es"/>
        </w:rPr>
        <w:t>Actividades de supervisión de salud</w:t>
      </w:r>
      <w:r>
        <w:rPr>
          <w:rFonts w:ascii="Arial" w:hAnsi="Arial"/>
          <w:color w:val="000000"/>
          <w:sz w:val="18"/>
          <w:szCs w:val="18"/>
          <w:lang w:val="es"/>
        </w:rPr>
        <w:t>.</w:t>
      </w:r>
      <w:r>
        <w:rPr>
          <w:rFonts w:ascii="Arial" w:hAnsi="Arial"/>
          <w:color w:val="000000"/>
          <w:sz w:val="18"/>
          <w:szCs w:val="18"/>
          <w:lang w:val="es"/>
        </w:rPr>
        <w:tab/>
        <w:t xml:space="preserv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puede divulgar su información de salud a agencias de salud durante el curso de auditorías, investigaciones, inspecciones, otorgamiento de licencias y demás procedimientos.</w:t>
      </w:r>
    </w:p>
    <w:p w14:paraId="6D65CC12" w14:textId="77777777" w:rsidR="00BC0231" w:rsidRDefault="00BC0231">
      <w:pPr>
        <w:jc w:val="both"/>
        <w:rPr>
          <w:rFonts w:ascii="Arial" w:hAnsi="Arial"/>
          <w:color w:val="000000"/>
          <w:sz w:val="18"/>
          <w:szCs w:val="18"/>
        </w:rPr>
      </w:pPr>
    </w:p>
    <w:p w14:paraId="7552C36D" w14:textId="571196F6" w:rsidR="00BC0231" w:rsidRDefault="0048448B">
      <w:pPr>
        <w:jc w:val="both"/>
        <w:rPr>
          <w:rFonts w:ascii="Arial" w:hAnsi="Arial"/>
          <w:color w:val="000000"/>
          <w:sz w:val="18"/>
          <w:szCs w:val="18"/>
        </w:rPr>
      </w:pPr>
      <w:r>
        <w:rPr>
          <w:rFonts w:ascii="Arial" w:hAnsi="Arial"/>
          <w:color w:val="000000"/>
          <w:sz w:val="18"/>
          <w:szCs w:val="18"/>
          <w:lang w:val="es"/>
        </w:rPr>
        <w:t>7.</w:t>
      </w:r>
      <w:r>
        <w:rPr>
          <w:rFonts w:ascii="Arial" w:hAnsi="Arial"/>
          <w:color w:val="000000"/>
          <w:sz w:val="18"/>
          <w:szCs w:val="18"/>
          <w:lang w:val="es"/>
        </w:rPr>
        <w:tab/>
      </w:r>
      <w:r>
        <w:rPr>
          <w:rFonts w:ascii="Arial" w:hAnsi="Arial"/>
          <w:color w:val="000000"/>
          <w:sz w:val="18"/>
          <w:szCs w:val="18"/>
          <w:u w:val="single"/>
          <w:lang w:val="es"/>
        </w:rPr>
        <w:t>Procedimientos judiciales y administrativos</w:t>
      </w:r>
      <w:r>
        <w:rPr>
          <w:rFonts w:ascii="Arial" w:hAnsi="Arial"/>
          <w:color w:val="000000"/>
          <w:sz w:val="18"/>
          <w:szCs w:val="18"/>
          <w:lang w:val="es"/>
        </w:rPr>
        <w:t>.</w:t>
      </w:r>
      <w:r>
        <w:rPr>
          <w:rFonts w:ascii="Arial" w:hAnsi="Arial"/>
          <w:color w:val="000000"/>
          <w:sz w:val="18"/>
          <w:szCs w:val="18"/>
          <w:lang w:val="es"/>
        </w:rPr>
        <w:tab/>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puede divulgar su información de salud en el curso de cualquier procedimiento judicial o administrativo.</w:t>
      </w:r>
    </w:p>
    <w:p w14:paraId="0320143A" w14:textId="77777777" w:rsidR="00BC0231" w:rsidRDefault="00BC0231">
      <w:pPr>
        <w:jc w:val="both"/>
        <w:rPr>
          <w:rFonts w:ascii="Arial" w:hAnsi="Arial"/>
          <w:color w:val="000000"/>
          <w:sz w:val="18"/>
          <w:szCs w:val="18"/>
        </w:rPr>
      </w:pPr>
    </w:p>
    <w:p w14:paraId="00B4B0A4" w14:textId="58D93834" w:rsidR="00BC0231" w:rsidRDefault="0048448B">
      <w:pPr>
        <w:jc w:val="both"/>
        <w:rPr>
          <w:rFonts w:ascii="Arial" w:hAnsi="Arial"/>
          <w:color w:val="000000"/>
          <w:sz w:val="18"/>
          <w:szCs w:val="18"/>
        </w:rPr>
      </w:pPr>
      <w:r>
        <w:rPr>
          <w:rFonts w:ascii="Arial" w:hAnsi="Arial"/>
          <w:color w:val="000000"/>
          <w:sz w:val="18"/>
          <w:szCs w:val="18"/>
          <w:lang w:val="es"/>
        </w:rPr>
        <w:t>8.</w:t>
      </w:r>
      <w:r>
        <w:rPr>
          <w:rFonts w:ascii="Arial" w:hAnsi="Arial"/>
          <w:color w:val="000000"/>
          <w:sz w:val="18"/>
          <w:szCs w:val="18"/>
          <w:lang w:val="es"/>
        </w:rPr>
        <w:tab/>
      </w:r>
      <w:r>
        <w:rPr>
          <w:rFonts w:ascii="Arial" w:hAnsi="Arial"/>
          <w:color w:val="000000"/>
          <w:sz w:val="18"/>
          <w:szCs w:val="18"/>
          <w:u w:val="single"/>
          <w:lang w:val="es"/>
        </w:rPr>
        <w:t>Aplicación de la ley</w:t>
      </w:r>
      <w:r>
        <w:rPr>
          <w:rFonts w:ascii="Arial" w:hAnsi="Arial"/>
          <w:color w:val="000000"/>
          <w:sz w:val="18"/>
          <w:szCs w:val="18"/>
          <w:lang w:val="es"/>
        </w:rPr>
        <w:t>.</w:t>
      </w:r>
      <w:r>
        <w:rPr>
          <w:rFonts w:ascii="Arial" w:hAnsi="Arial"/>
          <w:color w:val="000000"/>
          <w:sz w:val="18"/>
          <w:szCs w:val="18"/>
          <w:lang w:val="es"/>
        </w:rPr>
        <w:tab/>
        <w:t xml:space="preserv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puede divulgar su información de salud a un funcionario de aplicación de la ley para fines tales como la identificación o localización de un sospechoso, fugitivo, testigo esencial o desaparecido, el cumplimiento de una orden judicial o citación y para otros propósitos relacionados con el cumplimiento de la ley.</w:t>
      </w:r>
    </w:p>
    <w:p w14:paraId="2EE94691" w14:textId="77777777" w:rsidR="00BC0231" w:rsidRDefault="00BC0231">
      <w:pPr>
        <w:jc w:val="both"/>
        <w:rPr>
          <w:rFonts w:ascii="Arial" w:hAnsi="Arial"/>
          <w:color w:val="000000"/>
          <w:sz w:val="18"/>
          <w:szCs w:val="18"/>
        </w:rPr>
      </w:pPr>
    </w:p>
    <w:p w14:paraId="464501FC" w14:textId="6B33001C" w:rsidR="00BC0231" w:rsidRDefault="0048448B">
      <w:pPr>
        <w:jc w:val="both"/>
        <w:rPr>
          <w:rFonts w:ascii="Arial" w:hAnsi="Arial"/>
          <w:color w:val="000000"/>
          <w:sz w:val="18"/>
          <w:szCs w:val="18"/>
        </w:rPr>
      </w:pPr>
      <w:r>
        <w:rPr>
          <w:rFonts w:ascii="Arial" w:hAnsi="Arial"/>
          <w:color w:val="000000"/>
          <w:sz w:val="18"/>
          <w:szCs w:val="18"/>
          <w:lang w:val="es"/>
        </w:rPr>
        <w:t>9.</w:t>
      </w:r>
      <w:r>
        <w:rPr>
          <w:rFonts w:ascii="Arial" w:hAnsi="Arial"/>
          <w:color w:val="000000"/>
          <w:sz w:val="18"/>
          <w:szCs w:val="18"/>
          <w:lang w:val="es"/>
        </w:rPr>
        <w:tab/>
      </w:r>
      <w:r>
        <w:rPr>
          <w:rFonts w:ascii="Arial" w:hAnsi="Arial"/>
          <w:color w:val="000000"/>
          <w:sz w:val="18"/>
          <w:szCs w:val="18"/>
          <w:u w:val="single"/>
          <w:lang w:val="es"/>
        </w:rPr>
        <w:t>Información de personas fallecidas</w:t>
      </w:r>
      <w:r>
        <w:rPr>
          <w:rFonts w:ascii="Arial" w:hAnsi="Arial"/>
          <w:color w:val="000000"/>
          <w:sz w:val="18"/>
          <w:szCs w:val="18"/>
          <w:lang w:val="es"/>
        </w:rPr>
        <w:t>.</w:t>
      </w:r>
      <w:r>
        <w:rPr>
          <w:rFonts w:ascii="Arial" w:hAnsi="Arial"/>
          <w:color w:val="000000"/>
          <w:sz w:val="18"/>
          <w:szCs w:val="18"/>
          <w:lang w:val="es"/>
        </w:rPr>
        <w:tab/>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puede divulgar su información de salud a médicos forenses y examinadores médicos.  Puede resultar necesario, por ejemplo, para identificar a una persona fallecida o determinar la causa de la muerte.  También podemos divulgar información médica de pacientes de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a directores de funerarias, en caso de que resulte necesaria para el desempeño de sus actividades.</w:t>
      </w:r>
    </w:p>
    <w:p w14:paraId="6069FB0F" w14:textId="77777777" w:rsidR="00BC0231" w:rsidRDefault="00BC0231">
      <w:pPr>
        <w:jc w:val="both"/>
        <w:rPr>
          <w:rFonts w:ascii="Arial" w:hAnsi="Arial"/>
          <w:color w:val="000000"/>
          <w:sz w:val="18"/>
          <w:szCs w:val="18"/>
        </w:rPr>
      </w:pPr>
    </w:p>
    <w:p w14:paraId="5CD15879" w14:textId="10859755" w:rsidR="00BC0231" w:rsidRDefault="0048448B">
      <w:pPr>
        <w:pStyle w:val="bullmel"/>
        <w:numPr>
          <w:ilvl w:val="0"/>
          <w:numId w:val="0"/>
        </w:numPr>
        <w:jc w:val="left"/>
        <w:rPr>
          <w:rFonts w:ascii="Arial" w:hAnsi="Arial" w:cs="Arial"/>
          <w:b/>
          <w:color w:val="000000"/>
          <w:sz w:val="18"/>
          <w:szCs w:val="18"/>
          <w:u w:val="single"/>
        </w:rPr>
      </w:pPr>
      <w:r>
        <w:rPr>
          <w:rFonts w:ascii="Arial" w:hAnsi="Arial" w:cs="Arial"/>
          <w:color w:val="000000"/>
          <w:sz w:val="18"/>
          <w:szCs w:val="18"/>
          <w:lang w:val="es"/>
        </w:rPr>
        <w:t xml:space="preserve">10. </w:t>
      </w:r>
      <w:r>
        <w:rPr>
          <w:rFonts w:ascii="Arial" w:hAnsi="Arial" w:cs="Arial"/>
          <w:color w:val="000000"/>
          <w:sz w:val="18"/>
          <w:szCs w:val="18"/>
          <w:lang w:val="es"/>
        </w:rPr>
        <w:tab/>
      </w:r>
      <w:r>
        <w:rPr>
          <w:rFonts w:ascii="Arial" w:hAnsi="Arial" w:cs="Arial"/>
          <w:color w:val="000000"/>
          <w:sz w:val="18"/>
          <w:szCs w:val="18"/>
          <w:u w:val="single"/>
          <w:lang w:val="es"/>
        </w:rPr>
        <w:t>Para evitar una amenaza grave para la salud o la seguridad pública</w:t>
      </w:r>
      <w:r>
        <w:rPr>
          <w:rFonts w:ascii="Arial" w:hAnsi="Arial" w:cs="Arial"/>
          <w:color w:val="000000"/>
          <w:sz w:val="18"/>
          <w:szCs w:val="18"/>
          <w:lang w:val="es"/>
        </w:rPr>
        <w:t xml:space="preserv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puede usar y divulgar información médica sobre usted cuando resulte necesario para evitar una amenaza grave para su salud y seguridad o para la salud y la seguridad pública o de otra persona.  No obstante, solo se realizarán divulgaciones a personas capaces de evitar la amenaza.  </w:t>
      </w:r>
    </w:p>
    <w:p w14:paraId="663BF49E" w14:textId="4C7ADAAB" w:rsidR="00BC0231" w:rsidRDefault="0048448B">
      <w:pPr>
        <w:jc w:val="both"/>
        <w:rPr>
          <w:rFonts w:ascii="Arial" w:hAnsi="Arial"/>
          <w:color w:val="000000"/>
          <w:sz w:val="18"/>
          <w:szCs w:val="18"/>
        </w:rPr>
      </w:pPr>
      <w:r>
        <w:rPr>
          <w:rFonts w:ascii="Arial" w:hAnsi="Arial" w:cs="Arial"/>
          <w:color w:val="000000"/>
          <w:sz w:val="18"/>
          <w:szCs w:val="18"/>
          <w:lang w:val="es"/>
        </w:rPr>
        <w:t>11.</w:t>
      </w:r>
      <w:r>
        <w:rPr>
          <w:rFonts w:ascii="Arial" w:hAnsi="Arial" w:cs="Arial"/>
          <w:color w:val="000000"/>
          <w:sz w:val="18"/>
          <w:szCs w:val="18"/>
          <w:lang w:val="es"/>
        </w:rPr>
        <w:tab/>
      </w:r>
      <w:r>
        <w:rPr>
          <w:rFonts w:ascii="Arial" w:hAnsi="Arial" w:cs="Arial"/>
          <w:color w:val="000000"/>
          <w:sz w:val="18"/>
          <w:szCs w:val="18"/>
          <w:u w:val="single"/>
          <w:lang w:val="es"/>
        </w:rPr>
        <w:t>Reclusos</w:t>
      </w:r>
      <w:r>
        <w:rPr>
          <w:rFonts w:ascii="Arial" w:hAnsi="Arial" w:cs="Arial"/>
          <w:color w:val="000000"/>
          <w:sz w:val="18"/>
          <w:szCs w:val="18"/>
          <w:lang w:val="es"/>
        </w:rPr>
        <w:t xml:space="preserve">.   Si usted es un recluso de una institución correccional o se encuentra bajo la custodia de un funcionario de aplicación de la ley,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puede divulgar información médica sobre usted a la institución correccional o al funcionario de aplicación de la ley.  Esta divulgación podría ser necesaria para que la institución pudiera proporcionarle cuidado de la salud, para proteger su salud y seguridad o la salud y la seguridad de los demás, o para la seguridad de la institución correccional.</w:t>
      </w:r>
    </w:p>
    <w:p w14:paraId="2524495C" w14:textId="77777777" w:rsidR="00BC0231" w:rsidRDefault="00BC0231">
      <w:pPr>
        <w:jc w:val="both"/>
        <w:rPr>
          <w:rFonts w:ascii="Arial" w:hAnsi="Arial"/>
          <w:color w:val="000000"/>
          <w:sz w:val="18"/>
          <w:szCs w:val="18"/>
        </w:rPr>
      </w:pPr>
    </w:p>
    <w:p w14:paraId="7C1F20D7" w14:textId="15BC34B2" w:rsidR="00BC0231" w:rsidRDefault="0048448B">
      <w:pPr>
        <w:rPr>
          <w:rFonts w:ascii="Arial" w:hAnsi="Arial" w:cs="Arial"/>
          <w:color w:val="000000"/>
          <w:sz w:val="18"/>
          <w:szCs w:val="18"/>
        </w:rPr>
      </w:pPr>
      <w:r>
        <w:rPr>
          <w:rFonts w:ascii="Arial" w:hAnsi="Arial"/>
          <w:color w:val="000000"/>
          <w:sz w:val="18"/>
          <w:szCs w:val="18"/>
          <w:lang w:val="es"/>
        </w:rPr>
        <w:t>12.</w:t>
      </w:r>
      <w:r>
        <w:rPr>
          <w:rFonts w:ascii="Arial" w:hAnsi="Arial"/>
          <w:color w:val="000000"/>
          <w:sz w:val="18"/>
          <w:szCs w:val="18"/>
          <w:lang w:val="es"/>
        </w:rPr>
        <w:tab/>
      </w:r>
      <w:r>
        <w:rPr>
          <w:rFonts w:ascii="Arial" w:hAnsi="Arial"/>
          <w:color w:val="000000"/>
          <w:sz w:val="18"/>
          <w:szCs w:val="18"/>
          <w:u w:val="single"/>
          <w:lang w:val="es"/>
        </w:rPr>
        <w:t>Indemnización laboral</w:t>
      </w:r>
      <w:r>
        <w:rPr>
          <w:rFonts w:ascii="Arial" w:hAnsi="Arial"/>
          <w:color w:val="000000"/>
          <w:sz w:val="18"/>
          <w:szCs w:val="18"/>
          <w:lang w:val="es"/>
        </w:rPr>
        <w:t>.</w:t>
      </w:r>
      <w:r>
        <w:rPr>
          <w:rFonts w:ascii="Arial" w:hAnsi="Arial"/>
          <w:color w:val="000000"/>
          <w:sz w:val="18"/>
          <w:szCs w:val="18"/>
          <w:lang w:val="es"/>
        </w:rPr>
        <w:tab/>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puede divulgar su información de salud según sea necesario para cumplir con las leyes de indemnización laboral.  Estos programas ofrecen beneficios por lesiones o enfermedades relacionadas con el trabajo. </w:t>
      </w:r>
    </w:p>
    <w:p w14:paraId="513BD0D0" w14:textId="77777777" w:rsidR="00BC0231" w:rsidRDefault="00BC0231">
      <w:pPr>
        <w:jc w:val="both"/>
        <w:rPr>
          <w:rFonts w:ascii="Arial" w:hAnsi="Arial"/>
          <w:color w:val="000000"/>
          <w:sz w:val="18"/>
          <w:szCs w:val="18"/>
        </w:rPr>
      </w:pPr>
    </w:p>
    <w:p w14:paraId="7EC6AD60" w14:textId="1F672F26" w:rsidR="00BC0231" w:rsidRDefault="0048448B">
      <w:pPr>
        <w:jc w:val="both"/>
        <w:rPr>
          <w:rFonts w:ascii="Arial" w:hAnsi="Arial"/>
          <w:color w:val="000000"/>
          <w:sz w:val="18"/>
          <w:szCs w:val="18"/>
        </w:rPr>
      </w:pPr>
      <w:r>
        <w:rPr>
          <w:rFonts w:ascii="Arial" w:hAnsi="Arial"/>
          <w:color w:val="000000"/>
          <w:sz w:val="18"/>
          <w:szCs w:val="18"/>
          <w:lang w:val="es"/>
        </w:rPr>
        <w:t xml:space="preserve">13. </w:t>
      </w:r>
      <w:r>
        <w:rPr>
          <w:rFonts w:ascii="Arial" w:hAnsi="Arial"/>
          <w:color w:val="000000"/>
          <w:sz w:val="18"/>
          <w:szCs w:val="18"/>
          <w:lang w:val="es"/>
        </w:rPr>
        <w:tab/>
      </w:r>
      <w:r>
        <w:rPr>
          <w:rFonts w:ascii="Arial" w:hAnsi="Arial"/>
          <w:color w:val="000000"/>
          <w:sz w:val="18"/>
          <w:szCs w:val="18"/>
          <w:u w:val="single"/>
          <w:lang w:val="es"/>
        </w:rPr>
        <w:t>Cambio de titularidad</w:t>
      </w:r>
      <w:r>
        <w:rPr>
          <w:rFonts w:ascii="Arial" w:hAnsi="Arial"/>
          <w:color w:val="000000"/>
          <w:sz w:val="18"/>
          <w:szCs w:val="18"/>
          <w:lang w:val="es"/>
        </w:rPr>
        <w:t xml:space="preserve">.  En caso de que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se vendiera o se fusionara con otra organización, su información de salud y su historia clínica pasarán a ser propiedad del nuevo dueño o la nueva organización.</w:t>
      </w:r>
    </w:p>
    <w:p w14:paraId="26F638B5" w14:textId="77777777" w:rsidR="00BC0231" w:rsidRDefault="00BC0231">
      <w:pPr>
        <w:jc w:val="both"/>
        <w:rPr>
          <w:rFonts w:ascii="Arial" w:hAnsi="Arial"/>
          <w:color w:val="000000"/>
          <w:sz w:val="18"/>
          <w:szCs w:val="18"/>
        </w:rPr>
      </w:pPr>
    </w:p>
    <w:p w14:paraId="4EEA42C2" w14:textId="548890DB" w:rsidR="00BC0231" w:rsidRDefault="0048448B">
      <w:pPr>
        <w:jc w:val="both"/>
        <w:rPr>
          <w:rFonts w:ascii="Arial" w:hAnsi="Arial" w:cs="Arial"/>
          <w:b/>
          <w:color w:val="000000"/>
          <w:sz w:val="18"/>
          <w:szCs w:val="18"/>
          <w:u w:val="single"/>
        </w:rPr>
      </w:pPr>
      <w:r>
        <w:rPr>
          <w:rFonts w:ascii="Arial" w:hAnsi="Arial" w:cs="Arial"/>
          <w:color w:val="000000"/>
          <w:sz w:val="18"/>
          <w:szCs w:val="18"/>
          <w:lang w:val="es"/>
        </w:rPr>
        <w:t>14.</w:t>
      </w:r>
      <w:r>
        <w:rPr>
          <w:rFonts w:ascii="Arial" w:hAnsi="Arial" w:cs="Arial"/>
          <w:color w:val="000000"/>
          <w:sz w:val="18"/>
          <w:szCs w:val="18"/>
          <w:lang w:val="es"/>
        </w:rPr>
        <w:tab/>
      </w:r>
      <w:r>
        <w:rPr>
          <w:rFonts w:ascii="Arial" w:hAnsi="Arial" w:cs="Arial"/>
          <w:color w:val="000000"/>
          <w:sz w:val="18"/>
          <w:szCs w:val="18"/>
          <w:u w:val="single"/>
          <w:lang w:val="es"/>
        </w:rPr>
        <w:t>Militares y veteranos</w:t>
      </w:r>
      <w:r>
        <w:rPr>
          <w:rFonts w:ascii="Arial" w:hAnsi="Arial" w:cs="Arial"/>
          <w:color w:val="000000"/>
          <w:sz w:val="18"/>
          <w:szCs w:val="18"/>
          <w:lang w:val="es"/>
        </w:rPr>
        <w:t xml:space="preserve">.  Si usted es miembro de las fuerzas armadas,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puede divulgar información médica sobre usted conforme lo exijan las autoridades de comando militar.  También podemos divulgar información médica sobre personal militar extranjero a las autoridades militares extranjeras correspondientes.</w:t>
      </w:r>
    </w:p>
    <w:p w14:paraId="0C0FDF80" w14:textId="77777777" w:rsidR="00BC0231" w:rsidRDefault="00BC0231">
      <w:pPr>
        <w:jc w:val="both"/>
        <w:rPr>
          <w:rFonts w:ascii="Arial" w:hAnsi="Arial" w:cs="Arial"/>
          <w:color w:val="000000"/>
          <w:sz w:val="18"/>
          <w:szCs w:val="18"/>
        </w:rPr>
      </w:pPr>
    </w:p>
    <w:p w14:paraId="57FDEEDD" w14:textId="162A0969" w:rsidR="00BC0231" w:rsidRDefault="0048448B">
      <w:pPr>
        <w:pStyle w:val="bullmel"/>
        <w:numPr>
          <w:ilvl w:val="0"/>
          <w:numId w:val="0"/>
        </w:numPr>
        <w:jc w:val="left"/>
        <w:rPr>
          <w:rFonts w:ascii="Arial" w:hAnsi="Arial" w:cs="Arial"/>
          <w:b/>
          <w:color w:val="000000"/>
          <w:sz w:val="18"/>
          <w:szCs w:val="18"/>
          <w:u w:val="single"/>
        </w:rPr>
      </w:pPr>
      <w:r>
        <w:rPr>
          <w:rFonts w:ascii="Arial" w:hAnsi="Arial" w:cs="Arial"/>
          <w:color w:val="000000"/>
          <w:sz w:val="18"/>
          <w:szCs w:val="18"/>
          <w:lang w:val="es"/>
        </w:rPr>
        <w:t>15.</w:t>
      </w:r>
      <w:r>
        <w:rPr>
          <w:rFonts w:ascii="Arial" w:hAnsi="Arial" w:cs="Arial"/>
          <w:color w:val="000000"/>
          <w:sz w:val="18"/>
          <w:szCs w:val="18"/>
          <w:lang w:val="es"/>
        </w:rPr>
        <w:tab/>
      </w:r>
      <w:r>
        <w:rPr>
          <w:rFonts w:ascii="Arial" w:hAnsi="Arial" w:cs="Arial"/>
          <w:color w:val="000000"/>
          <w:sz w:val="18"/>
          <w:szCs w:val="18"/>
          <w:u w:val="single"/>
          <w:lang w:val="es"/>
        </w:rPr>
        <w:t>Actividades de inteligencia y seguridad nacional</w:t>
      </w:r>
      <w:r>
        <w:rPr>
          <w:rFonts w:ascii="Arial" w:hAnsi="Arial" w:cs="Arial"/>
          <w:color w:val="000000"/>
          <w:sz w:val="18"/>
          <w:szCs w:val="18"/>
          <w:lang w:val="es"/>
        </w:rPr>
        <w:t xml:space="preserv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puede divulgar información médica sobre usted a funcionarios federales autorizados de inteligencia, contrainteligencia y demás actividades de seguridad nacional autorizadas por ley.   También podemos divulgar información médica sobre usted a funcionarios federales autorizados para que puedan proporcionar protección al presidente, a otras personas autorizadas o a jefes de estado extranjeros, o llevar a cabo investigaciones especiales.  </w:t>
      </w:r>
    </w:p>
    <w:p w14:paraId="43C18B6C" w14:textId="77376A82" w:rsidR="00BC0231" w:rsidRDefault="0048448B">
      <w:pPr>
        <w:jc w:val="both"/>
        <w:rPr>
          <w:rFonts w:ascii="Arial" w:hAnsi="Arial" w:cs="Arial"/>
          <w:b/>
          <w:color w:val="000000"/>
          <w:sz w:val="18"/>
          <w:szCs w:val="18"/>
        </w:rPr>
      </w:pPr>
      <w:r>
        <w:rPr>
          <w:rFonts w:ascii="Arial" w:hAnsi="Arial" w:cs="Arial"/>
          <w:b/>
          <w:color w:val="000000"/>
          <w:sz w:val="18"/>
          <w:szCs w:val="18"/>
          <w:lang w:val="es"/>
        </w:rPr>
        <w:t xml:space="preserve">II.  </w:t>
      </w:r>
      <w:r>
        <w:rPr>
          <w:rFonts w:ascii="Arial" w:hAnsi="Arial" w:cs="Arial"/>
          <w:b/>
          <w:color w:val="000000"/>
          <w:sz w:val="18"/>
          <w:szCs w:val="18"/>
          <w:lang w:val="es"/>
        </w:rPr>
        <w:tab/>
      </w:r>
      <w:r>
        <w:rPr>
          <w:rFonts w:ascii="Arial" w:hAnsi="Arial" w:cs="Arial"/>
          <w:b/>
          <w:color w:val="000000"/>
          <w:sz w:val="18"/>
          <w:szCs w:val="18"/>
          <w:u w:val="single"/>
          <w:lang w:val="es"/>
        </w:rPr>
        <w:t>Otros usos y divulgaciones</w:t>
      </w:r>
    </w:p>
    <w:p w14:paraId="730E80BA" w14:textId="5EDF79F0" w:rsidR="00BC0231" w:rsidRDefault="00BC0231">
      <w:pPr>
        <w:jc w:val="both"/>
        <w:rPr>
          <w:rFonts w:ascii="Arial" w:hAnsi="Arial"/>
          <w:color w:val="000000"/>
          <w:sz w:val="18"/>
          <w:szCs w:val="18"/>
        </w:rPr>
      </w:pPr>
    </w:p>
    <w:p w14:paraId="0E6D5F40" w14:textId="153D22B3" w:rsidR="00BC0231" w:rsidRDefault="0048448B">
      <w:pPr>
        <w:jc w:val="both"/>
        <w:rPr>
          <w:rFonts w:ascii="Arial" w:hAnsi="Arial" w:cs="Arial"/>
          <w:color w:val="000000"/>
          <w:sz w:val="18"/>
          <w:szCs w:val="18"/>
        </w:rPr>
      </w:pPr>
      <w:r>
        <w:rPr>
          <w:rFonts w:ascii="Arial" w:hAnsi="Arial"/>
          <w:color w:val="000000"/>
          <w:sz w:val="18"/>
          <w:szCs w:val="18"/>
          <w:lang w:val="es"/>
        </w:rPr>
        <w:t>1.</w:t>
      </w:r>
      <w:r>
        <w:rPr>
          <w:rFonts w:ascii="Arial" w:hAnsi="Arial"/>
          <w:color w:val="000000"/>
          <w:sz w:val="18"/>
          <w:szCs w:val="18"/>
          <w:lang w:val="es"/>
        </w:rPr>
        <w:tab/>
      </w:r>
      <w:r>
        <w:rPr>
          <w:rFonts w:ascii="Arial" w:hAnsi="Arial"/>
          <w:color w:val="000000"/>
          <w:sz w:val="18"/>
          <w:szCs w:val="18"/>
          <w:u w:val="single"/>
          <w:lang w:val="es"/>
        </w:rPr>
        <w:t>Investigación</w:t>
      </w:r>
      <w:r>
        <w:rPr>
          <w:rFonts w:ascii="Arial" w:hAnsi="Arial"/>
          <w:color w:val="000000"/>
          <w:sz w:val="18"/>
          <w:szCs w:val="18"/>
          <w:lang w:val="es"/>
        </w:rPr>
        <w:t xml:space="preserve">.  En determinadas circunstancias, es posible que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use y divulgue información médica sobre usted para fines de investigación.  Por ejemplo, un proyecto de investigación puede involucrar la comparación de la salud y la recuperación de todos los pacientes que recibieron un medicamento con las de aquellos que recibieron otro para la misma afección. No obstante, todos los proyectos de investigación están sujetos a un proceso de aprobación especial.  Este proceso evalúa un proyecto de investigación propuesto y el uso que hará de la información médica, e intentará equilibrar las necesidades de investigación con el derecho de los pacientes a la privacidad de su información médica.  Para que podamos usar o divulgar información médica para investigación, el proyecto deberá estar aprobado mediante este proceso de aprobación de investigación. No obstante, es posible que divulguemos información médica sobre usted a personas que están preparándose para llevar a cabo un proyecto de investigación, por ejemplo, para ayudarlos a buscar pacientes con necesidades médicas específicas, siempre que revisen la información dentro de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w:t>
      </w:r>
    </w:p>
    <w:p w14:paraId="14EBE182" w14:textId="77777777" w:rsidR="00BC0231" w:rsidRDefault="00BC0231">
      <w:pPr>
        <w:jc w:val="both"/>
        <w:rPr>
          <w:rFonts w:ascii="Arial" w:hAnsi="Arial" w:cs="Arial"/>
          <w:color w:val="000000"/>
          <w:sz w:val="18"/>
          <w:szCs w:val="18"/>
        </w:rPr>
      </w:pPr>
    </w:p>
    <w:p w14:paraId="3837081A" w14:textId="6568EB71" w:rsidR="00BC0231" w:rsidRDefault="0048448B">
      <w:pPr>
        <w:jc w:val="both"/>
        <w:rPr>
          <w:rFonts w:ascii="Arial" w:hAnsi="Arial" w:cs="Arial"/>
          <w:color w:val="000000"/>
          <w:sz w:val="18"/>
          <w:szCs w:val="18"/>
        </w:rPr>
      </w:pPr>
      <w:r>
        <w:rPr>
          <w:rFonts w:ascii="Arial" w:hAnsi="Arial" w:cs="Arial"/>
          <w:color w:val="000000"/>
          <w:sz w:val="18"/>
          <w:szCs w:val="18"/>
          <w:lang w:val="es"/>
        </w:rPr>
        <w:lastRenderedPageBreak/>
        <w:t>2.</w:t>
      </w:r>
      <w:r>
        <w:rPr>
          <w:rFonts w:ascii="Arial" w:hAnsi="Arial" w:cs="Arial"/>
          <w:color w:val="000000"/>
          <w:sz w:val="18"/>
          <w:szCs w:val="18"/>
          <w:lang w:val="es"/>
        </w:rPr>
        <w:tab/>
      </w:r>
      <w:r>
        <w:rPr>
          <w:rFonts w:ascii="Arial" w:hAnsi="Arial" w:cs="Arial"/>
          <w:color w:val="000000"/>
          <w:sz w:val="18"/>
          <w:szCs w:val="18"/>
          <w:u w:val="single"/>
          <w:lang w:val="es"/>
        </w:rPr>
        <w:t>Recaudación de fondos</w:t>
      </w:r>
      <w:r>
        <w:rPr>
          <w:rFonts w:ascii="Arial" w:hAnsi="Arial" w:cs="Arial"/>
          <w:color w:val="000000"/>
          <w:sz w:val="18"/>
          <w:szCs w:val="18"/>
          <w:lang w:val="es"/>
        </w:rPr>
        <w:t xml:space="preserv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puede usar su información para comunicarse con usted en un esfuerzo para recaudar fondos para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y sus operaciones.  Podemos divulgar información a una fundación relacionada con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para que la fundación se comunique con usted con el objetivo de recaudar fondos para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La información utilizada para actividades de recaudación de fondos incluye: información demográfica (nombre, dirección, otra información de contacto, edad, género y fecha de nacimiento), fechas de prácticas de cuidado de la salud prestadas, información de un departamento de servicio (por ejemplo, el Departamento de Cirugía), información del médico tratante y el resultado del tratamiento.  Dentro de las comunicaciones de recaudación de fondos, tendrá la posibilidad de elegir no continuar recibiendo comunicaciones de recaudación de fondos.</w:t>
      </w:r>
    </w:p>
    <w:p w14:paraId="323E990D" w14:textId="77777777" w:rsidR="00BC0231" w:rsidRDefault="00BC0231">
      <w:pPr>
        <w:jc w:val="both"/>
        <w:rPr>
          <w:rFonts w:ascii="Arial" w:hAnsi="Arial" w:cs="Arial"/>
          <w:color w:val="000000"/>
          <w:sz w:val="18"/>
          <w:szCs w:val="18"/>
        </w:rPr>
      </w:pPr>
    </w:p>
    <w:p w14:paraId="268245C4" w14:textId="77777777" w:rsidR="00BC0231" w:rsidRDefault="0048448B">
      <w:pPr>
        <w:jc w:val="both"/>
        <w:rPr>
          <w:rFonts w:ascii="Arial" w:hAnsi="Arial" w:cs="Arial"/>
          <w:color w:val="000000"/>
          <w:sz w:val="18"/>
          <w:szCs w:val="18"/>
        </w:rPr>
      </w:pPr>
      <w:proofErr w:type="spellStart"/>
      <w:r>
        <w:rPr>
          <w:rFonts w:ascii="Arial" w:hAnsi="Arial" w:cs="Arial"/>
          <w:color w:val="000000"/>
          <w:sz w:val="18"/>
          <w:szCs w:val="18"/>
          <w:lang w:val="es"/>
        </w:rPr>
        <w:t>University</w:t>
      </w:r>
      <w:proofErr w:type="spellEnd"/>
      <w:r>
        <w:rPr>
          <w:rFonts w:ascii="Arial" w:hAnsi="Arial" w:cs="Arial"/>
          <w:color w:val="000000"/>
          <w:sz w:val="18"/>
          <w:szCs w:val="18"/>
          <w:lang w:val="es"/>
        </w:rPr>
        <w:t xml:space="preserve"> of North Texas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no puede retener su tratamiento ni el pago de los servicios con la condición de que firme una autorización.</w:t>
      </w:r>
    </w:p>
    <w:p w14:paraId="6EBB32F6" w14:textId="77777777" w:rsidR="00BC0231" w:rsidRDefault="00BC0231">
      <w:pPr>
        <w:jc w:val="both"/>
        <w:rPr>
          <w:rFonts w:ascii="Arial" w:hAnsi="Arial" w:cs="Arial"/>
          <w:color w:val="000000"/>
          <w:sz w:val="18"/>
          <w:szCs w:val="18"/>
        </w:rPr>
      </w:pPr>
    </w:p>
    <w:p w14:paraId="1E9F0181" w14:textId="77777777" w:rsidR="00BC0231" w:rsidRDefault="0048448B">
      <w:pPr>
        <w:jc w:val="both"/>
        <w:rPr>
          <w:rFonts w:ascii="Arial" w:hAnsi="Arial" w:cs="Arial"/>
          <w:color w:val="000000"/>
          <w:sz w:val="18"/>
          <w:szCs w:val="18"/>
        </w:rPr>
      </w:pPr>
      <w:r>
        <w:rPr>
          <w:rFonts w:ascii="Arial" w:hAnsi="Arial" w:cs="Arial"/>
          <w:color w:val="000000"/>
          <w:sz w:val="18"/>
          <w:szCs w:val="18"/>
          <w:lang w:val="es"/>
        </w:rPr>
        <w:t xml:space="preserve">3. </w:t>
      </w:r>
      <w:r>
        <w:rPr>
          <w:rFonts w:ascii="Arial" w:hAnsi="Arial" w:cs="Arial"/>
          <w:color w:val="000000"/>
          <w:sz w:val="18"/>
          <w:szCs w:val="18"/>
          <w:lang w:val="es"/>
        </w:rPr>
        <w:tab/>
      </w:r>
      <w:r>
        <w:rPr>
          <w:rFonts w:ascii="Arial" w:hAnsi="Arial" w:cs="Arial"/>
          <w:color w:val="000000"/>
          <w:sz w:val="18"/>
          <w:szCs w:val="18"/>
          <w:u w:val="single"/>
          <w:lang w:val="es"/>
        </w:rPr>
        <w:t>Notificaciones y comunicación con familiares</w:t>
      </w:r>
      <w:r>
        <w:rPr>
          <w:rFonts w:ascii="Arial" w:hAnsi="Arial" w:cs="Arial"/>
          <w:color w:val="000000"/>
          <w:sz w:val="18"/>
          <w:szCs w:val="18"/>
          <w:lang w:val="es"/>
        </w:rPr>
        <w:t>.</w:t>
      </w:r>
      <w:r>
        <w:rPr>
          <w:rFonts w:ascii="Arial" w:hAnsi="Arial" w:cs="Arial"/>
          <w:color w:val="000000"/>
          <w:sz w:val="18"/>
          <w:szCs w:val="18"/>
          <w:lang w:val="es"/>
        </w:rPr>
        <w:tab/>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puede divulgar su información médica para notificar o ayudar a notificar a un miembro de su familia, a su representante personal o a otra persona responsable de su cuidado su ubicación, su condición general o su fallecimiento.  Si es apto y está en condiciones de aceptar o rechazar la comunicación, le daremos la oportunidad de rechazar la notificación antes de comunicarla.  Si no es apto o no está en condiciones de aceptar o rechazar la comunicación, nuestros profesionales de la salud apelarán a su mejor criterio para comunicarse con sus familiares y demás personas.  Además, podemos divulgar información médica sobre usted a una entidad de asistencia en caso de desastre para que puedan notificarse a sus familiares su condición, estado y ubicación.</w:t>
      </w:r>
    </w:p>
    <w:p w14:paraId="5509682F" w14:textId="051D33A8" w:rsidR="00BC0231" w:rsidRDefault="00BC0231">
      <w:pPr>
        <w:jc w:val="both"/>
        <w:rPr>
          <w:rFonts w:ascii="Arial" w:hAnsi="Arial" w:cs="Arial"/>
          <w:color w:val="000000"/>
          <w:sz w:val="18"/>
          <w:szCs w:val="18"/>
        </w:rPr>
      </w:pPr>
    </w:p>
    <w:p w14:paraId="64EEC75C" w14:textId="77777777" w:rsidR="00BC0231" w:rsidRDefault="0048448B">
      <w:pPr>
        <w:jc w:val="both"/>
        <w:rPr>
          <w:rFonts w:ascii="Arial" w:hAnsi="Arial" w:cs="Arial"/>
          <w:color w:val="000000"/>
          <w:sz w:val="18"/>
          <w:szCs w:val="18"/>
        </w:rPr>
      </w:pPr>
      <w:r>
        <w:rPr>
          <w:rFonts w:ascii="Arial" w:hAnsi="Arial" w:cs="Arial"/>
          <w:color w:val="000000"/>
          <w:sz w:val="18"/>
          <w:szCs w:val="18"/>
          <w:lang w:val="es"/>
        </w:rPr>
        <w:t>4.</w:t>
      </w:r>
      <w:r>
        <w:rPr>
          <w:rFonts w:ascii="Arial" w:hAnsi="Arial" w:cs="Arial"/>
          <w:color w:val="000000"/>
          <w:sz w:val="18"/>
          <w:szCs w:val="18"/>
          <w:lang w:val="es"/>
        </w:rPr>
        <w:tab/>
      </w:r>
      <w:r>
        <w:rPr>
          <w:rFonts w:ascii="Arial" w:hAnsi="Arial" w:cs="Arial"/>
          <w:color w:val="000000"/>
          <w:sz w:val="18"/>
          <w:szCs w:val="18"/>
          <w:u w:val="single"/>
          <w:lang w:val="es"/>
        </w:rPr>
        <w:t>Recordatorios de citas</w:t>
      </w:r>
      <w:r>
        <w:rPr>
          <w:rFonts w:ascii="Arial" w:hAnsi="Arial" w:cs="Arial"/>
          <w:color w:val="000000"/>
          <w:sz w:val="18"/>
          <w:szCs w:val="18"/>
          <w:lang w:val="es"/>
        </w:rPr>
        <w:t xml:space="preserv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puede usar y divulgar información médica para que se comuniquen con usted y le recuerden que tiene una cita para tratamiento o atención médica en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w:t>
      </w:r>
    </w:p>
    <w:p w14:paraId="37631107" w14:textId="77777777" w:rsidR="00BC0231" w:rsidRDefault="00BC0231">
      <w:pPr>
        <w:jc w:val="both"/>
        <w:rPr>
          <w:rFonts w:ascii="Arial" w:hAnsi="Arial" w:cs="Arial"/>
          <w:color w:val="000000"/>
          <w:sz w:val="18"/>
          <w:szCs w:val="18"/>
        </w:rPr>
      </w:pPr>
    </w:p>
    <w:p w14:paraId="6E911601" w14:textId="77777777" w:rsidR="00BC0231" w:rsidRDefault="0048448B">
      <w:pPr>
        <w:jc w:val="both"/>
        <w:rPr>
          <w:rFonts w:ascii="Arial" w:hAnsi="Arial" w:cs="Arial"/>
          <w:color w:val="000000"/>
          <w:sz w:val="18"/>
          <w:szCs w:val="18"/>
        </w:rPr>
      </w:pPr>
      <w:r>
        <w:rPr>
          <w:rFonts w:ascii="Arial" w:hAnsi="Arial" w:cs="Arial"/>
          <w:color w:val="000000"/>
          <w:sz w:val="18"/>
          <w:szCs w:val="18"/>
          <w:lang w:val="es"/>
        </w:rPr>
        <w:t xml:space="preserve">5. </w:t>
      </w:r>
      <w:r>
        <w:rPr>
          <w:rFonts w:ascii="Arial" w:hAnsi="Arial" w:cs="Arial"/>
          <w:color w:val="000000"/>
          <w:sz w:val="18"/>
          <w:szCs w:val="18"/>
          <w:lang w:val="es"/>
        </w:rPr>
        <w:tab/>
      </w:r>
      <w:r>
        <w:rPr>
          <w:rFonts w:ascii="Arial" w:hAnsi="Arial" w:cs="Arial"/>
          <w:color w:val="000000"/>
          <w:sz w:val="18"/>
          <w:szCs w:val="18"/>
          <w:u w:val="single"/>
          <w:lang w:val="es"/>
        </w:rPr>
        <w:t>Alternativas de tratamiento</w:t>
      </w:r>
      <w:r>
        <w:rPr>
          <w:rFonts w:ascii="Arial" w:hAnsi="Arial" w:cs="Arial"/>
          <w:color w:val="000000"/>
          <w:sz w:val="18"/>
          <w:szCs w:val="18"/>
          <w:lang w:val="es"/>
        </w:rPr>
        <w:t xml:space="preserv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puede usar y divulgar información médica para informarle o recomendarle posibles opciones o alternativas de tratamiento que puedan interesarle.  </w:t>
      </w:r>
    </w:p>
    <w:p w14:paraId="4F0603BF" w14:textId="77777777" w:rsidR="00BC0231" w:rsidRDefault="00BC0231">
      <w:pPr>
        <w:jc w:val="both"/>
        <w:rPr>
          <w:rFonts w:ascii="Arial" w:hAnsi="Arial" w:cs="Arial"/>
          <w:color w:val="000000"/>
          <w:sz w:val="18"/>
          <w:szCs w:val="18"/>
        </w:rPr>
      </w:pPr>
    </w:p>
    <w:p w14:paraId="34CA9911" w14:textId="77777777" w:rsidR="00BC0231" w:rsidRDefault="0048448B">
      <w:pPr>
        <w:jc w:val="both"/>
        <w:rPr>
          <w:rFonts w:ascii="Arial" w:hAnsi="Arial" w:cs="Arial"/>
          <w:color w:val="000000"/>
          <w:sz w:val="18"/>
          <w:szCs w:val="18"/>
        </w:rPr>
      </w:pPr>
      <w:r>
        <w:rPr>
          <w:rFonts w:ascii="Arial" w:hAnsi="Arial" w:cs="Arial"/>
          <w:color w:val="000000"/>
          <w:sz w:val="18"/>
          <w:szCs w:val="18"/>
          <w:lang w:val="es"/>
        </w:rPr>
        <w:t xml:space="preserve">6. </w:t>
      </w:r>
      <w:r>
        <w:rPr>
          <w:rFonts w:ascii="Arial" w:hAnsi="Arial" w:cs="Arial"/>
          <w:color w:val="000000"/>
          <w:sz w:val="18"/>
          <w:szCs w:val="18"/>
          <w:lang w:val="es"/>
        </w:rPr>
        <w:tab/>
      </w:r>
      <w:r>
        <w:rPr>
          <w:rFonts w:ascii="Arial" w:hAnsi="Arial" w:cs="Arial"/>
          <w:color w:val="000000"/>
          <w:sz w:val="18"/>
          <w:szCs w:val="18"/>
          <w:u w:val="single"/>
          <w:lang w:val="es"/>
        </w:rPr>
        <w:t>Servicios y beneficios relacionados con la salud</w:t>
      </w:r>
      <w:r>
        <w:rPr>
          <w:rFonts w:ascii="Arial" w:hAnsi="Arial" w:cs="Arial"/>
          <w:color w:val="000000"/>
          <w:sz w:val="18"/>
          <w:szCs w:val="18"/>
          <w:lang w:val="es"/>
        </w:rPr>
        <w:t xml:space="preserv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puede usar y divulgar información médica para informarlo sobre beneficios o servicios relacionados con la salud que puedan interesarle.  </w:t>
      </w:r>
    </w:p>
    <w:p w14:paraId="5B5F037B" w14:textId="77777777" w:rsidR="00BC0231" w:rsidRDefault="00BC0231">
      <w:pPr>
        <w:jc w:val="both"/>
        <w:rPr>
          <w:rFonts w:ascii="Arial" w:hAnsi="Arial" w:cs="Arial"/>
          <w:b/>
          <w:color w:val="000000"/>
          <w:sz w:val="18"/>
          <w:szCs w:val="18"/>
        </w:rPr>
      </w:pPr>
    </w:p>
    <w:p w14:paraId="67156B82" w14:textId="77777777" w:rsidR="00BC0231" w:rsidRDefault="00BC0231">
      <w:pPr>
        <w:jc w:val="both"/>
        <w:rPr>
          <w:rFonts w:ascii="Arial" w:hAnsi="Arial" w:cs="Arial"/>
          <w:b/>
          <w:color w:val="000000"/>
          <w:sz w:val="18"/>
          <w:szCs w:val="18"/>
        </w:rPr>
      </w:pPr>
    </w:p>
    <w:p w14:paraId="3BCA54A9" w14:textId="77777777" w:rsidR="00BC0231" w:rsidRDefault="0048448B">
      <w:pPr>
        <w:jc w:val="both"/>
        <w:rPr>
          <w:rFonts w:ascii="Arial" w:hAnsi="Arial" w:cs="Arial"/>
          <w:color w:val="000000"/>
          <w:sz w:val="18"/>
          <w:szCs w:val="18"/>
        </w:rPr>
      </w:pPr>
      <w:r>
        <w:rPr>
          <w:rFonts w:ascii="Arial" w:hAnsi="Arial" w:cs="Arial"/>
          <w:b/>
          <w:color w:val="000000"/>
          <w:sz w:val="18"/>
          <w:szCs w:val="18"/>
          <w:lang w:val="es"/>
        </w:rPr>
        <w:t>III.</w:t>
      </w:r>
      <w:r>
        <w:rPr>
          <w:rFonts w:ascii="Arial" w:hAnsi="Arial" w:cs="Arial"/>
          <w:b/>
          <w:color w:val="000000"/>
          <w:sz w:val="18"/>
          <w:szCs w:val="18"/>
          <w:lang w:val="es"/>
        </w:rPr>
        <w:tab/>
        <w:t xml:space="preserve">Casos en los que </w:t>
      </w:r>
      <w:proofErr w:type="spellStart"/>
      <w:r>
        <w:rPr>
          <w:rFonts w:ascii="Arial" w:hAnsi="Arial" w:cs="Arial"/>
          <w:b/>
          <w:color w:val="000000"/>
          <w:sz w:val="18"/>
          <w:szCs w:val="18"/>
          <w:lang w:val="es"/>
        </w:rPr>
        <w:t>University</w:t>
      </w:r>
      <w:proofErr w:type="spellEnd"/>
      <w:r>
        <w:rPr>
          <w:rFonts w:ascii="Arial" w:hAnsi="Arial" w:cs="Arial"/>
          <w:b/>
          <w:color w:val="000000"/>
          <w:sz w:val="18"/>
          <w:szCs w:val="18"/>
          <w:lang w:val="es"/>
        </w:rPr>
        <w:t xml:space="preserve"> of North Texas </w:t>
      </w:r>
      <w:proofErr w:type="spellStart"/>
      <w:r>
        <w:rPr>
          <w:rFonts w:ascii="Arial" w:hAnsi="Arial" w:cs="Arial"/>
          <w:b/>
          <w:color w:val="000000"/>
          <w:sz w:val="18"/>
          <w:szCs w:val="18"/>
          <w:lang w:val="es"/>
        </w:rPr>
        <w:t>Health</w:t>
      </w:r>
      <w:proofErr w:type="spellEnd"/>
      <w:r>
        <w:rPr>
          <w:rFonts w:ascii="Arial" w:hAnsi="Arial" w:cs="Arial"/>
          <w:b/>
          <w:color w:val="000000"/>
          <w:sz w:val="18"/>
          <w:szCs w:val="18"/>
          <w:lang w:val="es"/>
        </w:rPr>
        <w:t xml:space="preserve"> </w:t>
      </w:r>
      <w:proofErr w:type="spellStart"/>
      <w:r>
        <w:rPr>
          <w:rFonts w:ascii="Arial" w:hAnsi="Arial" w:cs="Arial"/>
          <w:b/>
          <w:color w:val="000000"/>
          <w:sz w:val="18"/>
          <w:szCs w:val="18"/>
          <w:lang w:val="es"/>
        </w:rPr>
        <w:t>Science</w:t>
      </w:r>
      <w:proofErr w:type="spellEnd"/>
      <w:r>
        <w:rPr>
          <w:rFonts w:ascii="Arial" w:hAnsi="Arial" w:cs="Arial"/>
          <w:b/>
          <w:color w:val="000000"/>
          <w:sz w:val="18"/>
          <w:szCs w:val="18"/>
          <w:lang w:val="es"/>
        </w:rPr>
        <w:t xml:space="preserve"> Center debe solicitar su autorización</w:t>
      </w:r>
    </w:p>
    <w:p w14:paraId="5C1EA997" w14:textId="77777777" w:rsidR="00BC0231" w:rsidRDefault="00BC0231">
      <w:pPr>
        <w:jc w:val="both"/>
        <w:rPr>
          <w:rFonts w:ascii="Arial" w:hAnsi="Arial" w:cs="Arial"/>
          <w:color w:val="000000"/>
          <w:sz w:val="18"/>
          <w:szCs w:val="18"/>
        </w:rPr>
      </w:pPr>
    </w:p>
    <w:p w14:paraId="1F5CE9AA" w14:textId="77777777" w:rsidR="00BC0231" w:rsidRDefault="0048448B">
      <w:pPr>
        <w:jc w:val="both"/>
        <w:rPr>
          <w:rFonts w:ascii="Arial" w:hAnsi="Arial" w:cs="Arial"/>
          <w:color w:val="000000"/>
          <w:sz w:val="18"/>
          <w:szCs w:val="18"/>
        </w:rPr>
      </w:pPr>
      <w:r>
        <w:rPr>
          <w:rFonts w:ascii="Arial" w:hAnsi="Arial" w:cs="Arial"/>
          <w:color w:val="000000"/>
          <w:sz w:val="18"/>
          <w:szCs w:val="18"/>
          <w:u w:val="single"/>
          <w:lang w:val="es"/>
        </w:rPr>
        <w:t>Autorizaciones</w:t>
      </w:r>
      <w:r>
        <w:rPr>
          <w:rFonts w:ascii="Arial" w:hAnsi="Arial" w:cs="Arial"/>
          <w:color w:val="000000"/>
          <w:sz w:val="18"/>
          <w:szCs w:val="18"/>
          <w:lang w:val="es"/>
        </w:rPr>
        <w:t xml:space="preserve">. A excepción de aquellos casos en que la presente política indique lo contrario,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no puede usar ni divulgar su información médica sin su autorización.  Una autorización le permite a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divulgar su información médica conforme a su permiso.  Se requieren autorizaciones para los siguientes usos y divulgaciones:</w:t>
      </w:r>
    </w:p>
    <w:p w14:paraId="4A7CD023" w14:textId="77777777" w:rsidR="00BC0231" w:rsidRDefault="0048448B">
      <w:pPr>
        <w:ind w:firstLine="360"/>
        <w:jc w:val="both"/>
        <w:rPr>
          <w:rFonts w:ascii="Arial" w:hAnsi="Arial" w:cs="Arial"/>
          <w:color w:val="000000"/>
          <w:sz w:val="18"/>
          <w:szCs w:val="18"/>
        </w:rPr>
      </w:pPr>
      <w:r>
        <w:rPr>
          <w:rFonts w:ascii="Arial" w:hAnsi="Arial" w:cs="Arial"/>
          <w:color w:val="000000"/>
          <w:sz w:val="18"/>
          <w:szCs w:val="18"/>
          <w:lang w:val="es"/>
        </w:rPr>
        <w:t>a. Notas de psicoterapia: Se exige una autorización para divulgar información médica de notas de psicoterapia, excepto en las siguientes situaciones:</w:t>
      </w:r>
    </w:p>
    <w:p w14:paraId="31499D17" w14:textId="77777777" w:rsidR="00BC0231" w:rsidRDefault="0048448B">
      <w:pPr>
        <w:pStyle w:val="ListParagraph"/>
        <w:numPr>
          <w:ilvl w:val="0"/>
          <w:numId w:val="12"/>
        </w:numPr>
        <w:jc w:val="both"/>
        <w:rPr>
          <w:rFonts w:ascii="Arial" w:hAnsi="Arial" w:cs="Arial"/>
          <w:color w:val="000000"/>
          <w:sz w:val="18"/>
          <w:szCs w:val="18"/>
        </w:rPr>
      </w:pPr>
      <w:r>
        <w:rPr>
          <w:rFonts w:ascii="Arial" w:hAnsi="Arial" w:cs="Arial"/>
          <w:color w:val="000000"/>
          <w:sz w:val="18"/>
          <w:szCs w:val="18"/>
          <w:lang w:val="es"/>
        </w:rPr>
        <w:t>Para que su terapeuta la utilice para su tratamiento.</w:t>
      </w:r>
    </w:p>
    <w:p w14:paraId="701C550B" w14:textId="77777777" w:rsidR="00BC0231" w:rsidRDefault="0048448B">
      <w:pPr>
        <w:pStyle w:val="ListParagraph"/>
        <w:numPr>
          <w:ilvl w:val="0"/>
          <w:numId w:val="12"/>
        </w:numPr>
        <w:jc w:val="both"/>
        <w:rPr>
          <w:rFonts w:ascii="Arial" w:hAnsi="Arial" w:cs="Arial"/>
          <w:color w:val="000000"/>
          <w:sz w:val="18"/>
          <w:szCs w:val="18"/>
        </w:rPr>
      </w:pPr>
      <w:r>
        <w:rPr>
          <w:rFonts w:ascii="Arial" w:hAnsi="Arial" w:cs="Arial"/>
          <w:color w:val="000000"/>
          <w:sz w:val="18"/>
          <w:szCs w:val="18"/>
          <w:lang w:val="es"/>
        </w:rPr>
        <w:t xml:space="preserve">Para los programas de capacitación de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en los que los estudiantes inscritos en un programa de capacitación de salud mental aprenden bajo supervisión.</w:t>
      </w:r>
    </w:p>
    <w:p w14:paraId="09F77119" w14:textId="77777777" w:rsidR="00BC0231" w:rsidRDefault="0048448B">
      <w:pPr>
        <w:pStyle w:val="ListParagraph"/>
        <w:numPr>
          <w:ilvl w:val="0"/>
          <w:numId w:val="12"/>
        </w:numPr>
        <w:jc w:val="both"/>
        <w:rPr>
          <w:rFonts w:ascii="Arial" w:hAnsi="Arial" w:cs="Arial"/>
          <w:color w:val="000000"/>
          <w:sz w:val="18"/>
          <w:szCs w:val="18"/>
        </w:rPr>
      </w:pPr>
      <w:r>
        <w:rPr>
          <w:rFonts w:ascii="Arial" w:hAnsi="Arial" w:cs="Arial"/>
          <w:color w:val="000000"/>
          <w:sz w:val="18"/>
          <w:szCs w:val="18"/>
          <w:lang w:val="es"/>
        </w:rPr>
        <w:t xml:space="preserve">Para que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pueda defenderse en caso de acción legal iniciada por la persona.</w:t>
      </w:r>
    </w:p>
    <w:p w14:paraId="74BA8759" w14:textId="77777777" w:rsidR="00BC0231" w:rsidRDefault="0048448B">
      <w:pPr>
        <w:pStyle w:val="ListParagraph"/>
        <w:numPr>
          <w:ilvl w:val="0"/>
          <w:numId w:val="12"/>
        </w:numPr>
        <w:jc w:val="both"/>
        <w:rPr>
          <w:rFonts w:ascii="Arial" w:hAnsi="Arial" w:cs="Arial"/>
          <w:color w:val="000000"/>
          <w:sz w:val="18"/>
          <w:szCs w:val="18"/>
        </w:rPr>
      </w:pPr>
      <w:r>
        <w:rPr>
          <w:rFonts w:ascii="Arial" w:hAnsi="Arial" w:cs="Arial"/>
          <w:color w:val="000000"/>
          <w:sz w:val="18"/>
          <w:szCs w:val="18"/>
          <w:lang w:val="es"/>
        </w:rPr>
        <w:t>En caso de que así lo exijan la ley, una agencia gubernamental o una investigación a cargo de una agencia gubernamental.</w:t>
      </w:r>
    </w:p>
    <w:p w14:paraId="32E7552C" w14:textId="77777777" w:rsidR="00BC0231" w:rsidRDefault="0048448B">
      <w:pPr>
        <w:pStyle w:val="ListParagraph"/>
        <w:numPr>
          <w:ilvl w:val="0"/>
          <w:numId w:val="12"/>
        </w:numPr>
        <w:jc w:val="both"/>
        <w:rPr>
          <w:rFonts w:ascii="Arial" w:hAnsi="Arial" w:cs="Arial"/>
          <w:color w:val="000000"/>
          <w:sz w:val="18"/>
          <w:szCs w:val="18"/>
        </w:rPr>
      </w:pPr>
      <w:r>
        <w:rPr>
          <w:rFonts w:ascii="Arial" w:hAnsi="Arial" w:cs="Arial"/>
          <w:color w:val="000000"/>
          <w:sz w:val="18"/>
          <w:szCs w:val="18"/>
          <w:lang w:val="es"/>
        </w:rPr>
        <w:t>Para prevenir o atenuar una amenaza grave o inminente para su seguridad y salud, o para la seguridad pública.</w:t>
      </w:r>
    </w:p>
    <w:p w14:paraId="6FBB4BC7" w14:textId="77777777" w:rsidR="00BC0231" w:rsidRDefault="0048448B">
      <w:pPr>
        <w:ind w:left="360"/>
        <w:jc w:val="both"/>
        <w:rPr>
          <w:rFonts w:ascii="Arial" w:hAnsi="Arial" w:cs="Arial"/>
          <w:color w:val="000000"/>
          <w:sz w:val="18"/>
          <w:szCs w:val="18"/>
        </w:rPr>
      </w:pPr>
      <w:r>
        <w:rPr>
          <w:rFonts w:ascii="Arial" w:hAnsi="Arial" w:cs="Arial"/>
          <w:color w:val="000000"/>
          <w:sz w:val="18"/>
          <w:szCs w:val="18"/>
          <w:lang w:val="es"/>
        </w:rPr>
        <w:t xml:space="preserve">b. Registros de abuso de sustancias y VIH/SIDA: Suele exigirse una autorización para usar o divulgar registros de abuso de sustancias y VIH/SIDA. </w:t>
      </w:r>
    </w:p>
    <w:p w14:paraId="7F57067A" w14:textId="77777777" w:rsidR="00BC0231" w:rsidRDefault="0048448B">
      <w:pPr>
        <w:ind w:firstLine="360"/>
        <w:jc w:val="both"/>
        <w:rPr>
          <w:rFonts w:ascii="Arial" w:hAnsi="Arial" w:cs="Arial"/>
          <w:color w:val="000000"/>
          <w:sz w:val="18"/>
          <w:szCs w:val="18"/>
        </w:rPr>
      </w:pPr>
      <w:r>
        <w:rPr>
          <w:rFonts w:ascii="Arial" w:hAnsi="Arial" w:cs="Arial"/>
          <w:color w:val="000000"/>
          <w:sz w:val="18"/>
          <w:szCs w:val="18"/>
          <w:lang w:val="es"/>
        </w:rPr>
        <w:t xml:space="preserve">c. Para fines de comercialización: En ocasiones,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puede enviar una comunicación sobre un producto o servicio para promocionar la compra o el uso de un producto o servicio. Antes de usar o divulgar su información de salud protegida para este fin, tenemos la obligación de obtener su autorización.   </w:t>
      </w:r>
    </w:p>
    <w:p w14:paraId="48A079D2" w14:textId="77777777" w:rsidR="00BC0231" w:rsidRDefault="0048448B">
      <w:pPr>
        <w:ind w:firstLine="360"/>
        <w:jc w:val="both"/>
        <w:rPr>
          <w:rFonts w:ascii="Arial" w:hAnsi="Arial" w:cs="Arial"/>
          <w:color w:val="000000"/>
          <w:sz w:val="18"/>
          <w:szCs w:val="18"/>
        </w:rPr>
      </w:pPr>
      <w:r>
        <w:rPr>
          <w:rFonts w:ascii="Arial" w:hAnsi="Arial" w:cs="Arial"/>
          <w:color w:val="000000"/>
          <w:sz w:val="18"/>
          <w:szCs w:val="18"/>
          <w:lang w:val="es"/>
        </w:rPr>
        <w:t xml:space="preserve">d. Venta de información de salud protegida: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debe obtener su autorización antes de recibir remuneración alguna a cambio de su información de salud protegida </w:t>
      </w:r>
    </w:p>
    <w:p w14:paraId="4F6E3EBC" w14:textId="77777777" w:rsidR="00BC0231" w:rsidRDefault="00BC0231">
      <w:pPr>
        <w:jc w:val="both"/>
        <w:rPr>
          <w:rFonts w:ascii="Arial" w:hAnsi="Arial" w:cs="Arial"/>
          <w:color w:val="000000"/>
          <w:sz w:val="18"/>
          <w:szCs w:val="18"/>
        </w:rPr>
      </w:pPr>
    </w:p>
    <w:p w14:paraId="53699D25" w14:textId="77777777" w:rsidR="00BC0231" w:rsidRDefault="00BC0231">
      <w:pPr>
        <w:jc w:val="both"/>
        <w:rPr>
          <w:rFonts w:ascii="Arial" w:hAnsi="Arial" w:cs="Arial"/>
          <w:b/>
          <w:color w:val="000000"/>
          <w:sz w:val="18"/>
          <w:szCs w:val="18"/>
          <w:u w:val="single"/>
        </w:rPr>
      </w:pPr>
    </w:p>
    <w:p w14:paraId="15BE6F08" w14:textId="77777777" w:rsidR="00BC0231" w:rsidRDefault="0048448B">
      <w:pPr>
        <w:jc w:val="both"/>
        <w:rPr>
          <w:rFonts w:ascii="Arial" w:hAnsi="Arial"/>
          <w:b/>
          <w:color w:val="000000"/>
          <w:sz w:val="18"/>
          <w:szCs w:val="18"/>
        </w:rPr>
      </w:pPr>
      <w:r>
        <w:rPr>
          <w:rFonts w:ascii="Arial" w:hAnsi="Arial"/>
          <w:b/>
          <w:color w:val="000000"/>
          <w:sz w:val="18"/>
          <w:szCs w:val="18"/>
          <w:lang w:val="es"/>
        </w:rPr>
        <w:t>IV.</w:t>
      </w:r>
      <w:r>
        <w:rPr>
          <w:rFonts w:ascii="Arial" w:hAnsi="Arial"/>
          <w:b/>
          <w:color w:val="000000"/>
          <w:sz w:val="18"/>
          <w:szCs w:val="18"/>
          <w:lang w:val="es"/>
        </w:rPr>
        <w:tab/>
        <w:t xml:space="preserve">Casos en los que </w:t>
      </w:r>
      <w:proofErr w:type="spellStart"/>
      <w:r>
        <w:rPr>
          <w:rFonts w:ascii="Arial" w:hAnsi="Arial"/>
          <w:b/>
          <w:color w:val="000000"/>
          <w:sz w:val="18"/>
          <w:szCs w:val="18"/>
          <w:lang w:val="es"/>
        </w:rPr>
        <w:t>University</w:t>
      </w:r>
      <w:proofErr w:type="spellEnd"/>
      <w:r>
        <w:rPr>
          <w:rFonts w:ascii="Arial" w:hAnsi="Arial"/>
          <w:b/>
          <w:color w:val="000000"/>
          <w:sz w:val="18"/>
          <w:szCs w:val="18"/>
          <w:lang w:val="es"/>
        </w:rPr>
        <w:t xml:space="preserve"> of North Texas </w:t>
      </w:r>
      <w:proofErr w:type="spellStart"/>
      <w:r>
        <w:rPr>
          <w:rFonts w:ascii="Arial" w:hAnsi="Arial"/>
          <w:b/>
          <w:color w:val="000000"/>
          <w:sz w:val="18"/>
          <w:szCs w:val="18"/>
          <w:lang w:val="es"/>
        </w:rPr>
        <w:t>Health</w:t>
      </w:r>
      <w:proofErr w:type="spellEnd"/>
      <w:r>
        <w:rPr>
          <w:rFonts w:ascii="Arial" w:hAnsi="Arial"/>
          <w:b/>
          <w:color w:val="000000"/>
          <w:sz w:val="18"/>
          <w:szCs w:val="18"/>
          <w:lang w:val="es"/>
        </w:rPr>
        <w:t xml:space="preserve"> </w:t>
      </w:r>
      <w:proofErr w:type="spellStart"/>
      <w:r>
        <w:rPr>
          <w:rFonts w:ascii="Arial" w:hAnsi="Arial"/>
          <w:b/>
          <w:color w:val="000000"/>
          <w:sz w:val="18"/>
          <w:szCs w:val="18"/>
          <w:lang w:val="es"/>
        </w:rPr>
        <w:t>Science</w:t>
      </w:r>
      <w:proofErr w:type="spellEnd"/>
      <w:r>
        <w:rPr>
          <w:rFonts w:ascii="Arial" w:hAnsi="Arial"/>
          <w:b/>
          <w:color w:val="000000"/>
          <w:sz w:val="18"/>
          <w:szCs w:val="18"/>
          <w:lang w:val="es"/>
        </w:rPr>
        <w:t xml:space="preserve"> Center no puede usar ni divulgar su información de salud</w:t>
      </w:r>
    </w:p>
    <w:p w14:paraId="45B65089" w14:textId="77777777" w:rsidR="00BC0231" w:rsidRDefault="00BC0231">
      <w:pPr>
        <w:jc w:val="both"/>
        <w:rPr>
          <w:rFonts w:ascii="Arial" w:hAnsi="Arial"/>
          <w:color w:val="000000"/>
          <w:sz w:val="18"/>
          <w:szCs w:val="18"/>
        </w:rPr>
      </w:pPr>
    </w:p>
    <w:p w14:paraId="7E3C6E4F" w14:textId="4DA252E3" w:rsidR="00BC0231" w:rsidRDefault="0048448B">
      <w:pPr>
        <w:jc w:val="both"/>
        <w:rPr>
          <w:rFonts w:ascii="Arial" w:hAnsi="Arial"/>
          <w:color w:val="000000"/>
          <w:sz w:val="18"/>
          <w:szCs w:val="18"/>
        </w:rPr>
      </w:pPr>
      <w:r>
        <w:rPr>
          <w:rFonts w:ascii="Arial" w:hAnsi="Arial"/>
          <w:color w:val="000000"/>
          <w:sz w:val="18"/>
          <w:szCs w:val="18"/>
          <w:lang w:val="es"/>
        </w:rPr>
        <w:t xml:space="preserve">A excepción de los casos descritos en el presente Aviso de prácticas de privacidad,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no usará ni divulgará su información de salud sin su autorización escrita.  Si usted autoriza a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a usar o divulgar su información de salud, puede revocar su autorización por escrito en cualquier momento.</w:t>
      </w:r>
    </w:p>
    <w:p w14:paraId="6F60C508" w14:textId="77777777" w:rsidR="00BC0231" w:rsidRDefault="00BC0231">
      <w:pPr>
        <w:jc w:val="both"/>
        <w:rPr>
          <w:rFonts w:ascii="Arial" w:hAnsi="Arial"/>
          <w:color w:val="000000"/>
          <w:sz w:val="18"/>
          <w:szCs w:val="18"/>
        </w:rPr>
      </w:pPr>
    </w:p>
    <w:p w14:paraId="6E73B92B" w14:textId="77777777" w:rsidR="00BC0231" w:rsidRDefault="0048448B">
      <w:pPr>
        <w:jc w:val="both"/>
        <w:rPr>
          <w:rFonts w:ascii="Arial" w:hAnsi="Arial"/>
          <w:b/>
          <w:color w:val="000000"/>
          <w:sz w:val="18"/>
          <w:szCs w:val="18"/>
        </w:rPr>
      </w:pPr>
      <w:r>
        <w:rPr>
          <w:rFonts w:ascii="Arial" w:hAnsi="Arial"/>
          <w:b/>
          <w:color w:val="000000"/>
          <w:sz w:val="18"/>
          <w:szCs w:val="18"/>
          <w:lang w:val="es"/>
        </w:rPr>
        <w:t>V.</w:t>
      </w:r>
      <w:r>
        <w:rPr>
          <w:rFonts w:ascii="Arial" w:hAnsi="Arial"/>
          <w:b/>
          <w:color w:val="000000"/>
          <w:sz w:val="18"/>
          <w:szCs w:val="18"/>
          <w:lang w:val="es"/>
        </w:rPr>
        <w:tab/>
        <w:t>Sus derechos respecto de su información de salud</w:t>
      </w:r>
    </w:p>
    <w:p w14:paraId="68938ACC" w14:textId="77777777" w:rsidR="00BC0231" w:rsidRDefault="00BC0231">
      <w:pPr>
        <w:jc w:val="both"/>
        <w:rPr>
          <w:rFonts w:ascii="Arial" w:hAnsi="Arial"/>
          <w:color w:val="000000"/>
          <w:sz w:val="18"/>
          <w:szCs w:val="18"/>
        </w:rPr>
      </w:pPr>
    </w:p>
    <w:p w14:paraId="7F40AEC3" w14:textId="77777777" w:rsidR="00BC0231" w:rsidRDefault="004844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Pr>
          <w:rFonts w:cs="Arial"/>
          <w:color w:val="000000"/>
          <w:sz w:val="18"/>
          <w:szCs w:val="18"/>
          <w:lang w:val="es"/>
        </w:rPr>
        <w:lastRenderedPageBreak/>
        <w:t>1.</w:t>
      </w:r>
      <w:r>
        <w:rPr>
          <w:rFonts w:cs="Arial"/>
          <w:color w:val="000000"/>
          <w:sz w:val="18"/>
          <w:szCs w:val="18"/>
          <w:lang w:val="es"/>
        </w:rPr>
        <w:tab/>
        <w:t xml:space="preserve">Usted tiene derecho a solicitar restricciones sobre determinados usos y divulgaciones de su información de salud. </w:t>
      </w:r>
      <w:proofErr w:type="spellStart"/>
      <w:r>
        <w:rPr>
          <w:rFonts w:cs="Arial"/>
          <w:color w:val="000000"/>
          <w:sz w:val="18"/>
          <w:szCs w:val="18"/>
          <w:lang w:val="es"/>
        </w:rPr>
        <w:t>Health</w:t>
      </w:r>
      <w:proofErr w:type="spellEnd"/>
      <w:r>
        <w:rPr>
          <w:rFonts w:cs="Arial"/>
          <w:color w:val="000000"/>
          <w:sz w:val="18"/>
          <w:szCs w:val="18"/>
          <w:lang w:val="es"/>
        </w:rPr>
        <w:t xml:space="preserve"> </w:t>
      </w:r>
      <w:proofErr w:type="spellStart"/>
      <w:r>
        <w:rPr>
          <w:rFonts w:cs="Arial"/>
          <w:color w:val="000000"/>
          <w:sz w:val="18"/>
          <w:szCs w:val="18"/>
          <w:lang w:val="es"/>
        </w:rPr>
        <w:t>Science</w:t>
      </w:r>
      <w:proofErr w:type="spellEnd"/>
      <w:r>
        <w:rPr>
          <w:rFonts w:cs="Arial"/>
          <w:color w:val="000000"/>
          <w:sz w:val="18"/>
          <w:szCs w:val="18"/>
          <w:lang w:val="es"/>
        </w:rPr>
        <w:t xml:space="preserve"> Center no tiene la obligación de aceptar una solicitud de restricción, a menos que se trate de una solicitud de restricción de divulgación de su información de salud protegida a un plan de salud en caso de un pago correspondiente a un artículo o servicio del cuidado de la salud que usted ha abonado de su bolsillo en su totalidad.  Si aceptamos su solicitud, respetaremos su petición, a menos que la información resulte necesaria para proporcionarle tratamiento de emergencia, o que la ley permita o exija la divulgación. </w:t>
      </w:r>
    </w:p>
    <w:p w14:paraId="6F7D7C4D" w14:textId="77777777" w:rsidR="00BC0231" w:rsidRDefault="00BC023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18"/>
          <w:szCs w:val="18"/>
        </w:rPr>
      </w:pPr>
    </w:p>
    <w:p w14:paraId="3C1693C7" w14:textId="77777777" w:rsidR="00BC0231" w:rsidRDefault="004844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Pr>
          <w:rFonts w:cs="Arial"/>
          <w:bCs/>
          <w:color w:val="000000"/>
          <w:sz w:val="18"/>
          <w:szCs w:val="18"/>
          <w:lang w:val="es"/>
        </w:rPr>
        <w:t xml:space="preserve">Por ejemplo, usted tiene derecho a solicitar un límite sobre la información médica que divulgamos a un familiar o amigo acerca de su atención o el pago de su atención.  También puede solicitar que no usemos ni divulguemos información sobre una cirugía que se le realizó. </w:t>
      </w:r>
    </w:p>
    <w:p w14:paraId="4930123C" w14:textId="77777777" w:rsidR="00BC0231" w:rsidRDefault="00BC0231">
      <w:pPr>
        <w:ind w:firstLine="720"/>
        <w:rPr>
          <w:rFonts w:ascii="Arial" w:hAnsi="Arial" w:cs="Arial"/>
          <w:color w:val="000000"/>
          <w:sz w:val="18"/>
          <w:szCs w:val="18"/>
        </w:rPr>
      </w:pPr>
    </w:p>
    <w:p w14:paraId="54385293" w14:textId="77777777" w:rsidR="00BC0231" w:rsidRDefault="0048448B">
      <w:pPr>
        <w:ind w:firstLine="720"/>
        <w:rPr>
          <w:rFonts w:ascii="Arial" w:hAnsi="Arial" w:cs="Arial"/>
          <w:color w:val="000000"/>
          <w:sz w:val="18"/>
          <w:szCs w:val="18"/>
        </w:rPr>
      </w:pPr>
      <w:r>
        <w:rPr>
          <w:rFonts w:ascii="Arial" w:hAnsi="Arial" w:cs="Arial"/>
          <w:color w:val="000000"/>
          <w:sz w:val="18"/>
          <w:szCs w:val="18"/>
          <w:lang w:val="es"/>
        </w:rPr>
        <w:t>Para solicitar restricciones, debe presentar una solicitud escrita a la clínica donde recibe servicios.  En su solicitud, debe indicar qué información desea limitar, si desea limitar nuestro uso, divulgación o ambos, y a quiénes desea que se apliquen los límites (por ejemplo, divulgaciones a su cónyuge).</w:t>
      </w:r>
    </w:p>
    <w:p w14:paraId="0FC4B5E2" w14:textId="77777777" w:rsidR="00BC0231" w:rsidRDefault="00BC0231">
      <w:pPr>
        <w:rPr>
          <w:rFonts w:ascii="Arial" w:hAnsi="Arial" w:cs="Arial"/>
          <w:color w:val="000000"/>
          <w:sz w:val="18"/>
          <w:szCs w:val="18"/>
        </w:rPr>
      </w:pPr>
    </w:p>
    <w:p w14:paraId="088268D6" w14:textId="77777777" w:rsidR="00BC0231" w:rsidRDefault="0048448B">
      <w:pPr>
        <w:rPr>
          <w:rFonts w:ascii="Arial" w:hAnsi="Arial" w:cs="Arial"/>
          <w:color w:val="000000"/>
          <w:sz w:val="18"/>
          <w:szCs w:val="18"/>
        </w:rPr>
      </w:pPr>
      <w:r>
        <w:rPr>
          <w:rFonts w:ascii="Arial" w:hAnsi="Arial" w:cs="Arial"/>
          <w:color w:val="000000"/>
          <w:sz w:val="18"/>
          <w:szCs w:val="18"/>
          <w:lang w:val="es"/>
        </w:rPr>
        <w:t>2.</w:t>
      </w:r>
      <w:r>
        <w:rPr>
          <w:rFonts w:ascii="Arial" w:hAnsi="Arial" w:cs="Arial"/>
          <w:color w:val="000000"/>
          <w:sz w:val="18"/>
          <w:szCs w:val="18"/>
          <w:lang w:val="es"/>
        </w:rPr>
        <w:tab/>
        <w:t>Usted tiene derecho a recibir su información de salud a través de un medio alternativo razonable o en un lugar alternativo.  Usted tiene derecho a solicitar que le comuniquemos sus asuntos médicos por un determinado medio o en un lugar específico.  Para solicitar comunicaciones confidenciales, debe presentar una solicitud escrita a la clínica donde recibe servicios.  No le preguntaremos el motivo de su solicitud.  Tendremos en cuenta las solicitudes razonables.   Es necesario que indique en su solicitud por qué medio o dónde desea recibir su información.</w:t>
      </w:r>
    </w:p>
    <w:p w14:paraId="0DFC8308" w14:textId="77777777" w:rsidR="00BC0231" w:rsidRDefault="00BC0231">
      <w:pPr>
        <w:jc w:val="both"/>
        <w:rPr>
          <w:rFonts w:ascii="Arial" w:hAnsi="Arial"/>
          <w:color w:val="000000"/>
          <w:sz w:val="18"/>
          <w:szCs w:val="18"/>
        </w:rPr>
      </w:pPr>
    </w:p>
    <w:p w14:paraId="2B3B809B" w14:textId="77777777" w:rsidR="00BC0231" w:rsidRDefault="0048448B">
      <w:pPr>
        <w:pStyle w:val="bullmel"/>
        <w:numPr>
          <w:ilvl w:val="0"/>
          <w:numId w:val="0"/>
        </w:numPr>
        <w:jc w:val="left"/>
        <w:rPr>
          <w:rFonts w:ascii="Arial" w:hAnsi="Arial" w:cs="Arial"/>
          <w:color w:val="000000"/>
          <w:sz w:val="18"/>
          <w:szCs w:val="18"/>
        </w:rPr>
      </w:pPr>
      <w:r>
        <w:rPr>
          <w:rFonts w:ascii="Arial" w:hAnsi="Arial"/>
          <w:color w:val="000000"/>
          <w:sz w:val="18"/>
          <w:szCs w:val="18"/>
          <w:lang w:val="es"/>
        </w:rPr>
        <w:t>3.</w:t>
      </w:r>
      <w:r>
        <w:rPr>
          <w:rFonts w:ascii="Arial" w:hAnsi="Arial"/>
          <w:color w:val="000000"/>
          <w:sz w:val="18"/>
          <w:szCs w:val="18"/>
          <w:lang w:val="es"/>
        </w:rPr>
        <w:tab/>
        <w:t>Usted tiene derecho a inspeccionar y copiar la información médica que pueda usarse para tomar decisiones sobre su atención.  Generalmente, esta incluye registros médicos y de facturación, pero no incluye notas de psicoterapia.</w:t>
      </w:r>
    </w:p>
    <w:p w14:paraId="24C184B7" w14:textId="77777777" w:rsidR="00BC0231" w:rsidRDefault="0048448B">
      <w:pPr>
        <w:pStyle w:val="BodyTextIndent"/>
        <w:rPr>
          <w:rFonts w:ascii="Arial" w:hAnsi="Arial" w:cs="Arial"/>
          <w:color w:val="000000"/>
          <w:sz w:val="18"/>
          <w:szCs w:val="18"/>
        </w:rPr>
      </w:pPr>
      <w:r>
        <w:rPr>
          <w:rFonts w:ascii="Arial" w:hAnsi="Arial" w:cs="Arial"/>
          <w:color w:val="000000"/>
          <w:sz w:val="18"/>
          <w:szCs w:val="18"/>
          <w:lang w:val="es"/>
        </w:rPr>
        <w:t xml:space="preserve">Para inspeccionar y copiar información médica que pueda usarse para tomar decisiones sobre usted, debe presentar una solicitud escrita a la clínica donde recibe servicios.  Si usted solicita una copia de la información, es posible que le cobremos un cargo por los gastos de copiado, envío postal u otros suministros relacionados con su solicitud, conforme lo permitan las leyes federales y de Texas.  Si solicita una copia electrónica de su información médica, debemos proporcionarle la información de forma electrónica y en el formato que solicite, en caso de que sea fácilmente producible o, de lo contrario, de forma electrónica y en un formato legible, según lo convenido entre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y usted.</w:t>
      </w:r>
    </w:p>
    <w:p w14:paraId="2F0D221E" w14:textId="77777777" w:rsidR="00BC0231" w:rsidRDefault="0048448B">
      <w:pPr>
        <w:ind w:left="360"/>
        <w:rPr>
          <w:rFonts w:ascii="Arial" w:hAnsi="Arial" w:cs="Arial"/>
          <w:color w:val="000000"/>
          <w:sz w:val="18"/>
          <w:szCs w:val="18"/>
        </w:rPr>
      </w:pPr>
      <w:r>
        <w:rPr>
          <w:rFonts w:ascii="Arial" w:hAnsi="Arial" w:cs="Arial"/>
          <w:color w:val="000000"/>
          <w:sz w:val="18"/>
          <w:szCs w:val="18"/>
          <w:lang w:val="es"/>
        </w:rPr>
        <w:t xml:space="preserve">Podemos rechazar su solicitud para inspeccionar y copiar en determinadas circunstancias muy limitadas.  En caso de que le nieguen el acceso a la información médica, usted puede solicitar la revisión del rechazo.  Otro profesional de cuidado de la salud autorizado y seleccionado por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revisará su solicitud y el rechazo.  La revisión no estará a cargo de la misma persona que rechazó su solicitud.  Respetaremos la decisión de la revisión.  </w:t>
      </w:r>
    </w:p>
    <w:p w14:paraId="25E2B73C" w14:textId="77777777" w:rsidR="00BC0231" w:rsidRDefault="00BC0231">
      <w:pPr>
        <w:jc w:val="both"/>
        <w:rPr>
          <w:rFonts w:ascii="Arial" w:hAnsi="Arial"/>
          <w:color w:val="000000"/>
          <w:sz w:val="18"/>
          <w:szCs w:val="18"/>
        </w:rPr>
      </w:pPr>
    </w:p>
    <w:p w14:paraId="059C4694" w14:textId="77777777" w:rsidR="00BC0231" w:rsidRDefault="0048448B">
      <w:pPr>
        <w:rPr>
          <w:rFonts w:ascii="Arial" w:hAnsi="Arial" w:cs="Arial"/>
          <w:color w:val="000000"/>
          <w:sz w:val="18"/>
          <w:szCs w:val="18"/>
        </w:rPr>
      </w:pPr>
      <w:r>
        <w:rPr>
          <w:rFonts w:ascii="Arial" w:hAnsi="Arial" w:cs="Arial"/>
          <w:color w:val="000000"/>
          <w:sz w:val="18"/>
          <w:szCs w:val="18"/>
          <w:lang w:val="es"/>
        </w:rPr>
        <w:t>4.</w:t>
      </w:r>
      <w:r>
        <w:rPr>
          <w:rFonts w:ascii="Arial" w:hAnsi="Arial" w:cs="Arial"/>
          <w:color w:val="000000"/>
          <w:sz w:val="18"/>
          <w:szCs w:val="18"/>
          <w:lang w:val="es"/>
        </w:rPr>
        <w:tab/>
        <w:t xml:space="preserve">Usted tiene derecho a solicitar que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corrija su información de salud en caso de que sea incorrecta o esté incompleta.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no tiene obligación de modificar su información de salud, y le proporcionará información sobre el rechazo de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y sobre cómo exponer su desacuerdo con el rechazo.  Si considera que la información médica que tenemos sobre usted es incorrecta o incompleta, puede solicitarnos que la corrijamos.  Tiene derecho a solicitar una corrección mientras la información sea mantenida por o para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  </w:t>
      </w:r>
    </w:p>
    <w:p w14:paraId="574C3DB5" w14:textId="77777777" w:rsidR="00BC0231" w:rsidRDefault="00BC0231">
      <w:pPr>
        <w:rPr>
          <w:rFonts w:ascii="Arial" w:hAnsi="Arial" w:cs="Arial"/>
          <w:color w:val="000000"/>
          <w:sz w:val="18"/>
          <w:szCs w:val="18"/>
        </w:rPr>
      </w:pPr>
    </w:p>
    <w:p w14:paraId="22E82D76" w14:textId="77777777" w:rsidR="00BC0231" w:rsidRDefault="0048448B">
      <w:pPr>
        <w:rPr>
          <w:rFonts w:ascii="Arial" w:hAnsi="Arial" w:cs="Arial"/>
          <w:color w:val="000000"/>
          <w:sz w:val="18"/>
          <w:szCs w:val="18"/>
        </w:rPr>
      </w:pPr>
      <w:r>
        <w:rPr>
          <w:rFonts w:ascii="Arial" w:hAnsi="Arial" w:cs="Arial"/>
          <w:color w:val="000000"/>
          <w:sz w:val="18"/>
          <w:szCs w:val="18"/>
          <w:lang w:val="es"/>
        </w:rPr>
        <w:t xml:space="preserve">Para solicitar una corrección, debe presentar una solicitud escrita a la clínica donde recibe servicios.  Además, debe indicar una razón que fundamente su petición.  </w:t>
      </w:r>
    </w:p>
    <w:p w14:paraId="4024C023" w14:textId="77777777" w:rsidR="00BC0231" w:rsidRDefault="0048448B">
      <w:pPr>
        <w:rPr>
          <w:rFonts w:ascii="Arial" w:hAnsi="Arial" w:cs="Arial"/>
          <w:color w:val="000000"/>
          <w:sz w:val="18"/>
          <w:szCs w:val="18"/>
        </w:rPr>
      </w:pPr>
      <w:r>
        <w:rPr>
          <w:rFonts w:ascii="Arial" w:hAnsi="Arial" w:cs="Arial"/>
          <w:color w:val="000000"/>
          <w:sz w:val="18"/>
          <w:szCs w:val="18"/>
          <w:lang w:val="es"/>
        </w:rPr>
        <w:t>Podemos rechazar una solicitud de corrección si no se presenta por escrito o no incluye una razón que la fundamente.  Asimismo, podemos rechazar su solicitud en caso de que nos pida que corrijamos información que cumpla con alguno de los siguientes criterios:</w:t>
      </w:r>
    </w:p>
    <w:p w14:paraId="5CEBE85D" w14:textId="77777777" w:rsidR="00BC0231" w:rsidRDefault="0048448B">
      <w:pPr>
        <w:numPr>
          <w:ilvl w:val="0"/>
          <w:numId w:val="11"/>
        </w:numPr>
        <w:rPr>
          <w:rFonts w:ascii="Arial" w:hAnsi="Arial" w:cs="Arial"/>
          <w:color w:val="000000"/>
          <w:sz w:val="18"/>
          <w:szCs w:val="18"/>
        </w:rPr>
      </w:pPr>
      <w:r>
        <w:rPr>
          <w:rFonts w:ascii="Arial" w:hAnsi="Arial" w:cs="Arial"/>
          <w:color w:val="000000"/>
          <w:sz w:val="18"/>
          <w:szCs w:val="18"/>
          <w:lang w:val="es"/>
        </w:rPr>
        <w:t>Que no haya sido creada por nosotros, a menos que la persona o entidad que la creó ya no esté disponible para hacer la corrección.</w:t>
      </w:r>
    </w:p>
    <w:p w14:paraId="613E15F8" w14:textId="77777777" w:rsidR="00BC0231" w:rsidRDefault="0048448B">
      <w:pPr>
        <w:numPr>
          <w:ilvl w:val="0"/>
          <w:numId w:val="11"/>
        </w:numPr>
        <w:rPr>
          <w:rFonts w:ascii="Arial" w:hAnsi="Arial" w:cs="Arial"/>
          <w:color w:val="000000"/>
          <w:sz w:val="18"/>
          <w:szCs w:val="18"/>
        </w:rPr>
      </w:pPr>
      <w:r>
        <w:rPr>
          <w:rFonts w:ascii="Arial" w:hAnsi="Arial" w:cs="Arial"/>
          <w:color w:val="000000"/>
          <w:sz w:val="18"/>
          <w:szCs w:val="18"/>
          <w:lang w:val="es"/>
        </w:rPr>
        <w:t xml:space="preserve">Que no sea parte de la información médica mantenida por o para </w:t>
      </w:r>
      <w:proofErr w:type="spellStart"/>
      <w:r>
        <w:rPr>
          <w:rFonts w:ascii="Arial" w:hAnsi="Arial" w:cs="Arial"/>
          <w:color w:val="000000"/>
          <w:sz w:val="18"/>
          <w:szCs w:val="18"/>
          <w:lang w:val="es"/>
        </w:rPr>
        <w:t>Health</w:t>
      </w:r>
      <w:proofErr w:type="spellEnd"/>
      <w:r>
        <w:rPr>
          <w:rFonts w:ascii="Arial" w:hAnsi="Arial" w:cs="Arial"/>
          <w:color w:val="000000"/>
          <w:sz w:val="18"/>
          <w:szCs w:val="18"/>
          <w:lang w:val="es"/>
        </w:rPr>
        <w:t xml:space="preserve"> </w:t>
      </w:r>
      <w:proofErr w:type="spellStart"/>
      <w:r>
        <w:rPr>
          <w:rFonts w:ascii="Arial" w:hAnsi="Arial" w:cs="Arial"/>
          <w:color w:val="000000"/>
          <w:sz w:val="18"/>
          <w:szCs w:val="18"/>
          <w:lang w:val="es"/>
        </w:rPr>
        <w:t>Science</w:t>
      </w:r>
      <w:proofErr w:type="spellEnd"/>
      <w:r>
        <w:rPr>
          <w:rFonts w:ascii="Arial" w:hAnsi="Arial" w:cs="Arial"/>
          <w:color w:val="000000"/>
          <w:sz w:val="18"/>
          <w:szCs w:val="18"/>
          <w:lang w:val="es"/>
        </w:rPr>
        <w:t xml:space="preserve"> Center.</w:t>
      </w:r>
    </w:p>
    <w:p w14:paraId="25DDB14C" w14:textId="77777777" w:rsidR="00BC0231" w:rsidRDefault="0048448B">
      <w:pPr>
        <w:numPr>
          <w:ilvl w:val="0"/>
          <w:numId w:val="11"/>
        </w:numPr>
        <w:rPr>
          <w:rFonts w:ascii="Arial" w:hAnsi="Arial" w:cs="Arial"/>
          <w:color w:val="000000"/>
          <w:sz w:val="18"/>
          <w:szCs w:val="18"/>
        </w:rPr>
      </w:pPr>
      <w:r>
        <w:rPr>
          <w:rFonts w:ascii="Arial" w:hAnsi="Arial" w:cs="Arial"/>
          <w:color w:val="000000"/>
          <w:sz w:val="18"/>
          <w:szCs w:val="18"/>
          <w:lang w:val="es"/>
        </w:rPr>
        <w:t xml:space="preserve">Que no sea parte de la información que usted estaría autorizado a inspeccionar y copiar. </w:t>
      </w:r>
    </w:p>
    <w:p w14:paraId="44E78128" w14:textId="77777777" w:rsidR="00BC0231" w:rsidRDefault="0048448B">
      <w:pPr>
        <w:numPr>
          <w:ilvl w:val="0"/>
          <w:numId w:val="11"/>
        </w:numPr>
        <w:rPr>
          <w:rFonts w:ascii="Arial" w:hAnsi="Arial" w:cs="Arial"/>
          <w:color w:val="000000"/>
          <w:sz w:val="18"/>
          <w:szCs w:val="18"/>
        </w:rPr>
      </w:pPr>
      <w:r>
        <w:rPr>
          <w:rFonts w:ascii="Arial" w:hAnsi="Arial" w:cs="Arial"/>
          <w:color w:val="000000"/>
          <w:sz w:val="18"/>
          <w:szCs w:val="18"/>
          <w:lang w:val="es"/>
        </w:rPr>
        <w:t>Que sea exacta y completa.</w:t>
      </w:r>
    </w:p>
    <w:p w14:paraId="0052BF7D" w14:textId="77777777" w:rsidR="00BC0231" w:rsidRDefault="00BC0231">
      <w:pPr>
        <w:jc w:val="both"/>
        <w:rPr>
          <w:rFonts w:ascii="Arial" w:hAnsi="Arial"/>
          <w:color w:val="000000"/>
          <w:sz w:val="18"/>
          <w:szCs w:val="18"/>
        </w:rPr>
      </w:pPr>
    </w:p>
    <w:p w14:paraId="0188DDBB" w14:textId="77777777" w:rsidR="00BC0231" w:rsidRDefault="0048448B">
      <w:pPr>
        <w:jc w:val="both"/>
        <w:rPr>
          <w:rFonts w:ascii="Arial" w:hAnsi="Arial"/>
          <w:color w:val="000000"/>
          <w:sz w:val="18"/>
          <w:szCs w:val="18"/>
        </w:rPr>
      </w:pPr>
      <w:r>
        <w:rPr>
          <w:rFonts w:ascii="Arial" w:hAnsi="Arial"/>
          <w:color w:val="000000"/>
          <w:sz w:val="18"/>
          <w:szCs w:val="18"/>
          <w:lang w:val="es"/>
        </w:rPr>
        <w:t>5.</w:t>
      </w:r>
      <w:r>
        <w:rPr>
          <w:rFonts w:ascii="Arial" w:hAnsi="Arial"/>
          <w:color w:val="000000"/>
          <w:sz w:val="18"/>
          <w:szCs w:val="18"/>
          <w:lang w:val="es"/>
        </w:rPr>
        <w:tab/>
        <w:t xml:space="preserve">Usted tiene derecho a recibir un informe de las divulgaciones de su información de salud que haya realizado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durante los seis años anteriores a la fecha de la solicitud. </w:t>
      </w:r>
    </w:p>
    <w:p w14:paraId="7AAEEEB4" w14:textId="77777777" w:rsidR="00BC0231" w:rsidRDefault="00BC0231">
      <w:pPr>
        <w:jc w:val="both"/>
        <w:rPr>
          <w:rFonts w:ascii="Arial" w:hAnsi="Arial"/>
          <w:color w:val="000000"/>
          <w:sz w:val="18"/>
          <w:szCs w:val="18"/>
        </w:rPr>
      </w:pPr>
    </w:p>
    <w:p w14:paraId="24085834" w14:textId="6A545B64" w:rsidR="00BC0231" w:rsidRDefault="0048448B">
      <w:pPr>
        <w:jc w:val="both"/>
        <w:rPr>
          <w:rFonts w:ascii="Arial" w:hAnsi="Arial"/>
          <w:color w:val="000000"/>
          <w:sz w:val="18"/>
          <w:szCs w:val="18"/>
        </w:rPr>
      </w:pPr>
      <w:r>
        <w:rPr>
          <w:rFonts w:ascii="Arial" w:hAnsi="Arial"/>
          <w:color w:val="000000"/>
          <w:sz w:val="18"/>
          <w:szCs w:val="18"/>
          <w:lang w:val="es"/>
        </w:rPr>
        <w:t xml:space="preserve">6. </w:t>
      </w:r>
      <w:r>
        <w:rPr>
          <w:rFonts w:ascii="Arial" w:hAnsi="Arial"/>
          <w:color w:val="000000"/>
          <w:sz w:val="18"/>
          <w:szCs w:val="18"/>
          <w:lang w:val="es"/>
        </w:rPr>
        <w:tab/>
        <w:t xml:space="preserve">Usted tiene derecho a recibir una notificación ante la violación de su información de salud protegida.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les enviará una notificación a las personas afectadas tras una violación de información de salud protegida.</w:t>
      </w:r>
    </w:p>
    <w:p w14:paraId="6F2C95D5" w14:textId="77777777" w:rsidR="00BC0231" w:rsidRDefault="00BC0231">
      <w:pPr>
        <w:jc w:val="both"/>
        <w:rPr>
          <w:rFonts w:ascii="Arial" w:hAnsi="Arial"/>
          <w:color w:val="000000"/>
          <w:sz w:val="18"/>
          <w:szCs w:val="18"/>
        </w:rPr>
      </w:pPr>
    </w:p>
    <w:p w14:paraId="1C7D0F82" w14:textId="77777777" w:rsidR="00BC0231" w:rsidRDefault="0048448B">
      <w:pPr>
        <w:jc w:val="both"/>
        <w:rPr>
          <w:rFonts w:ascii="Arial" w:hAnsi="Arial"/>
          <w:color w:val="000000"/>
          <w:sz w:val="18"/>
          <w:szCs w:val="18"/>
        </w:rPr>
      </w:pPr>
      <w:r>
        <w:rPr>
          <w:rFonts w:ascii="Arial" w:hAnsi="Arial"/>
          <w:color w:val="000000"/>
          <w:sz w:val="18"/>
          <w:szCs w:val="18"/>
          <w:lang w:val="es"/>
        </w:rPr>
        <w:t>7.</w:t>
      </w:r>
      <w:r>
        <w:rPr>
          <w:rFonts w:ascii="Arial" w:hAnsi="Arial"/>
          <w:color w:val="000000"/>
          <w:sz w:val="18"/>
          <w:szCs w:val="18"/>
          <w:lang w:val="es"/>
        </w:rPr>
        <w:tab/>
        <w:t>Usted tiene derecho a recibir una copia impresa del presente Aviso de prácticas de privacidad.  Puede solicitarnos una copia del presente aviso en cualquier momento o puede descargarlo a través de nuestra página web, www.hsc.unt.edu.</w:t>
      </w:r>
    </w:p>
    <w:p w14:paraId="04C89CC3" w14:textId="77777777" w:rsidR="00BC0231" w:rsidRDefault="00BC0231">
      <w:pPr>
        <w:jc w:val="both"/>
        <w:rPr>
          <w:rFonts w:ascii="Arial" w:hAnsi="Arial"/>
          <w:color w:val="000000"/>
          <w:sz w:val="18"/>
          <w:szCs w:val="18"/>
        </w:rPr>
      </w:pPr>
    </w:p>
    <w:p w14:paraId="1F32909A" w14:textId="77777777" w:rsidR="00BC0231" w:rsidRDefault="0048448B">
      <w:pPr>
        <w:jc w:val="both"/>
        <w:rPr>
          <w:rFonts w:ascii="Arial" w:hAnsi="Arial"/>
          <w:color w:val="000000"/>
          <w:sz w:val="18"/>
          <w:szCs w:val="18"/>
        </w:rPr>
      </w:pPr>
      <w:r>
        <w:rPr>
          <w:rFonts w:ascii="Arial" w:hAnsi="Arial"/>
          <w:color w:val="000000"/>
          <w:sz w:val="18"/>
          <w:szCs w:val="18"/>
          <w:lang w:val="es"/>
        </w:rPr>
        <w:lastRenderedPageBreak/>
        <w:t>Si desea obtener una explicación más detallada de estos derechos o quiere ejercer uno o varios de estos derechos, comuníquese con</w:t>
      </w:r>
    </w:p>
    <w:p w14:paraId="71E21A6A" w14:textId="77777777" w:rsidR="00BC0231" w:rsidRDefault="00BC0231">
      <w:pPr>
        <w:jc w:val="both"/>
        <w:rPr>
          <w:rFonts w:ascii="Arial" w:hAnsi="Arial"/>
          <w:color w:val="000000"/>
          <w:sz w:val="18"/>
          <w:szCs w:val="18"/>
        </w:rPr>
      </w:pPr>
    </w:p>
    <w:p w14:paraId="0A1C56BD" w14:textId="08EC3038" w:rsidR="00BC0231" w:rsidRDefault="0048448B">
      <w:pPr>
        <w:jc w:val="both"/>
        <w:rPr>
          <w:rFonts w:ascii="Arial" w:hAnsi="Arial"/>
          <w:color w:val="000000"/>
          <w:sz w:val="18"/>
          <w:szCs w:val="18"/>
        </w:rPr>
      </w:pPr>
      <w:r>
        <w:rPr>
          <w:rFonts w:ascii="Arial" w:hAnsi="Arial"/>
          <w:color w:val="000000"/>
          <w:sz w:val="18"/>
          <w:szCs w:val="18"/>
          <w:lang w:val="es"/>
        </w:rPr>
        <w:t>El funcionario de privacidad</w:t>
      </w:r>
      <w:r w:rsidR="001616DF">
        <w:rPr>
          <w:rFonts w:ascii="Arial" w:hAnsi="Arial"/>
          <w:color w:val="000000"/>
          <w:sz w:val="18"/>
          <w:szCs w:val="18"/>
          <w:lang w:val="es"/>
        </w:rPr>
        <w:t xml:space="preserve"> (</w:t>
      </w:r>
      <w:proofErr w:type="spellStart"/>
      <w:r w:rsidR="001616DF">
        <w:rPr>
          <w:rFonts w:ascii="Arial" w:hAnsi="Arial"/>
          <w:color w:val="000000"/>
          <w:sz w:val="18"/>
          <w:szCs w:val="18"/>
          <w:lang w:val="es"/>
        </w:rPr>
        <w:t>The</w:t>
      </w:r>
      <w:proofErr w:type="spellEnd"/>
      <w:r w:rsidR="001616DF">
        <w:rPr>
          <w:rFonts w:ascii="Arial" w:hAnsi="Arial"/>
          <w:color w:val="000000"/>
          <w:sz w:val="18"/>
          <w:szCs w:val="18"/>
          <w:lang w:val="es"/>
        </w:rPr>
        <w:t xml:space="preserve"> </w:t>
      </w:r>
      <w:proofErr w:type="spellStart"/>
      <w:r w:rsidR="001616DF">
        <w:rPr>
          <w:rFonts w:ascii="Arial" w:hAnsi="Arial"/>
          <w:color w:val="000000"/>
          <w:sz w:val="18"/>
          <w:szCs w:val="18"/>
          <w:lang w:val="es"/>
        </w:rPr>
        <w:t>Privacy</w:t>
      </w:r>
      <w:proofErr w:type="spellEnd"/>
      <w:r w:rsidR="001616DF">
        <w:rPr>
          <w:rFonts w:ascii="Arial" w:hAnsi="Arial"/>
          <w:color w:val="000000"/>
          <w:sz w:val="18"/>
          <w:szCs w:val="18"/>
          <w:lang w:val="es"/>
        </w:rPr>
        <w:t xml:space="preserve"> </w:t>
      </w:r>
      <w:proofErr w:type="spellStart"/>
      <w:r w:rsidR="001616DF">
        <w:rPr>
          <w:rFonts w:ascii="Arial" w:hAnsi="Arial"/>
          <w:color w:val="000000"/>
          <w:sz w:val="18"/>
          <w:szCs w:val="18"/>
          <w:lang w:val="es"/>
        </w:rPr>
        <w:t>Officer</w:t>
      </w:r>
      <w:proofErr w:type="spellEnd"/>
      <w:r w:rsidR="001616DF">
        <w:rPr>
          <w:rFonts w:ascii="Arial" w:hAnsi="Arial"/>
          <w:color w:val="000000"/>
          <w:sz w:val="18"/>
          <w:szCs w:val="18"/>
          <w:lang w:val="es"/>
        </w:rPr>
        <w:t>)</w:t>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p>
    <w:p w14:paraId="7C38384B" w14:textId="77777777" w:rsidR="00BC0231" w:rsidRDefault="0048448B">
      <w:pPr>
        <w:jc w:val="both"/>
        <w:rPr>
          <w:rFonts w:ascii="Arial" w:hAnsi="Arial"/>
          <w:color w:val="000000"/>
          <w:sz w:val="18"/>
          <w:szCs w:val="18"/>
        </w:rPr>
      </w:pPr>
      <w:r>
        <w:rPr>
          <w:rFonts w:ascii="Arial" w:hAnsi="Arial"/>
          <w:color w:val="000000"/>
          <w:sz w:val="18"/>
          <w:szCs w:val="18"/>
          <w:lang w:val="es"/>
        </w:rPr>
        <w:t>817-735-0404</w:t>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p>
    <w:p w14:paraId="13D498D3" w14:textId="77777777" w:rsidR="00BC0231" w:rsidRDefault="0048448B">
      <w:pPr>
        <w:jc w:val="both"/>
        <w:rPr>
          <w:rFonts w:ascii="Arial" w:hAnsi="Arial"/>
          <w:color w:val="000000"/>
          <w:sz w:val="18"/>
          <w:szCs w:val="18"/>
        </w:rPr>
      </w:pPr>
      <w:r>
        <w:rPr>
          <w:rFonts w:ascii="Arial" w:hAnsi="Arial"/>
          <w:color w:val="000000"/>
          <w:sz w:val="18"/>
          <w:szCs w:val="18"/>
          <w:lang w:val="es"/>
        </w:rPr>
        <w:t xml:space="preserve">855 Montgomery </w:t>
      </w:r>
      <w:proofErr w:type="spellStart"/>
      <w:r>
        <w:rPr>
          <w:rFonts w:ascii="Arial" w:hAnsi="Arial"/>
          <w:color w:val="000000"/>
          <w:sz w:val="18"/>
          <w:szCs w:val="18"/>
          <w:lang w:val="es"/>
        </w:rPr>
        <w:t>St</w:t>
      </w:r>
      <w:proofErr w:type="spellEnd"/>
      <w:r>
        <w:rPr>
          <w:rFonts w:ascii="Arial" w:hAnsi="Arial"/>
          <w:color w:val="000000"/>
          <w:sz w:val="18"/>
          <w:szCs w:val="18"/>
          <w:lang w:val="es"/>
        </w:rPr>
        <w:t>, FW, TX 76107</w:t>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p>
    <w:p w14:paraId="5DF788A1" w14:textId="77777777" w:rsidR="00BC0231" w:rsidRDefault="00BC0231">
      <w:pPr>
        <w:jc w:val="both"/>
        <w:rPr>
          <w:rFonts w:ascii="Arial" w:hAnsi="Arial"/>
          <w:color w:val="000000"/>
          <w:sz w:val="18"/>
          <w:szCs w:val="18"/>
        </w:rPr>
      </w:pPr>
    </w:p>
    <w:p w14:paraId="7C41683E" w14:textId="77777777" w:rsidR="00BC0231" w:rsidRDefault="0048448B">
      <w:pPr>
        <w:rPr>
          <w:rFonts w:ascii="Arial" w:hAnsi="Arial"/>
          <w:b/>
          <w:color w:val="000000"/>
          <w:sz w:val="18"/>
          <w:szCs w:val="18"/>
        </w:rPr>
      </w:pPr>
      <w:r>
        <w:rPr>
          <w:rFonts w:ascii="Arial" w:hAnsi="Arial"/>
          <w:b/>
          <w:color w:val="000000"/>
          <w:sz w:val="18"/>
          <w:szCs w:val="18"/>
          <w:lang w:val="es"/>
        </w:rPr>
        <w:t>VI.</w:t>
      </w:r>
      <w:r>
        <w:rPr>
          <w:rFonts w:ascii="Arial" w:hAnsi="Arial"/>
          <w:b/>
          <w:color w:val="000000"/>
          <w:sz w:val="18"/>
          <w:szCs w:val="18"/>
          <w:lang w:val="es"/>
        </w:rPr>
        <w:tab/>
        <w:t>Modificaciones al presente Aviso de prácticas de privacidad</w:t>
      </w:r>
    </w:p>
    <w:p w14:paraId="744917F8" w14:textId="77777777" w:rsidR="00BC0231" w:rsidRDefault="00BC0231">
      <w:pPr>
        <w:jc w:val="both"/>
        <w:rPr>
          <w:rFonts w:ascii="Arial" w:hAnsi="Arial"/>
          <w:color w:val="000000"/>
          <w:sz w:val="18"/>
          <w:szCs w:val="18"/>
        </w:rPr>
      </w:pPr>
    </w:p>
    <w:p w14:paraId="33297244" w14:textId="4340DC09" w:rsidR="00BC0231" w:rsidRDefault="0048448B">
      <w:pPr>
        <w:pStyle w:val="BodyText2"/>
        <w:rPr>
          <w:color w:val="000000"/>
          <w:sz w:val="18"/>
          <w:szCs w:val="18"/>
        </w:rPr>
      </w:pPr>
      <w:proofErr w:type="spellStart"/>
      <w:r>
        <w:rPr>
          <w:color w:val="000000"/>
          <w:sz w:val="18"/>
          <w:szCs w:val="18"/>
          <w:lang w:val="es"/>
        </w:rPr>
        <w:t>University</w:t>
      </w:r>
      <w:proofErr w:type="spellEnd"/>
      <w:r>
        <w:rPr>
          <w:color w:val="000000"/>
          <w:sz w:val="18"/>
          <w:szCs w:val="18"/>
          <w:lang w:val="es"/>
        </w:rPr>
        <w:t xml:space="preserve"> of North Texas </w:t>
      </w:r>
      <w:proofErr w:type="spellStart"/>
      <w:r>
        <w:rPr>
          <w:color w:val="000000"/>
          <w:sz w:val="18"/>
          <w:szCs w:val="18"/>
          <w:lang w:val="es"/>
        </w:rPr>
        <w:t>Health</w:t>
      </w:r>
      <w:proofErr w:type="spellEnd"/>
      <w:r>
        <w:rPr>
          <w:color w:val="000000"/>
          <w:sz w:val="18"/>
          <w:szCs w:val="18"/>
          <w:lang w:val="es"/>
        </w:rPr>
        <w:t xml:space="preserve"> </w:t>
      </w:r>
      <w:proofErr w:type="spellStart"/>
      <w:r>
        <w:rPr>
          <w:color w:val="000000"/>
          <w:sz w:val="18"/>
          <w:szCs w:val="18"/>
          <w:lang w:val="es"/>
        </w:rPr>
        <w:t>Science</w:t>
      </w:r>
      <w:proofErr w:type="spellEnd"/>
      <w:r>
        <w:rPr>
          <w:color w:val="000000"/>
          <w:sz w:val="18"/>
          <w:szCs w:val="18"/>
          <w:lang w:val="es"/>
        </w:rPr>
        <w:t xml:space="preserve"> Center se reserva el derecho a corregir el presente Aviso de prácticas de privacidad en cualquier momento en el futuro y a hacer efectivas las nuevas disposiciones para toda la información que mantiene, incluida la información que creada o recibida antes de la fecha de dicha corrección.  </w:t>
      </w:r>
      <w:proofErr w:type="spellStart"/>
      <w:r>
        <w:rPr>
          <w:color w:val="000000"/>
          <w:sz w:val="18"/>
          <w:szCs w:val="18"/>
          <w:lang w:val="es"/>
        </w:rPr>
        <w:t>University</w:t>
      </w:r>
      <w:proofErr w:type="spellEnd"/>
      <w:r>
        <w:rPr>
          <w:color w:val="000000"/>
          <w:sz w:val="18"/>
          <w:szCs w:val="18"/>
          <w:lang w:val="es"/>
        </w:rPr>
        <w:t xml:space="preserve"> of North Texas </w:t>
      </w:r>
      <w:proofErr w:type="spellStart"/>
      <w:r>
        <w:rPr>
          <w:color w:val="000000"/>
          <w:sz w:val="18"/>
          <w:szCs w:val="18"/>
          <w:lang w:val="es"/>
        </w:rPr>
        <w:t>Health</w:t>
      </w:r>
      <w:proofErr w:type="spellEnd"/>
      <w:r>
        <w:rPr>
          <w:color w:val="000000"/>
          <w:sz w:val="18"/>
          <w:szCs w:val="18"/>
          <w:lang w:val="es"/>
        </w:rPr>
        <w:t xml:space="preserve"> </w:t>
      </w:r>
      <w:proofErr w:type="spellStart"/>
      <w:r>
        <w:rPr>
          <w:color w:val="000000"/>
          <w:sz w:val="18"/>
          <w:szCs w:val="18"/>
          <w:lang w:val="es"/>
        </w:rPr>
        <w:t>Science</w:t>
      </w:r>
      <w:proofErr w:type="spellEnd"/>
      <w:r>
        <w:rPr>
          <w:color w:val="000000"/>
          <w:sz w:val="18"/>
          <w:szCs w:val="18"/>
          <w:lang w:val="es"/>
        </w:rPr>
        <w:t xml:space="preserve"> Center tiene la obligación legal de respetar el presente Aviso.  </w:t>
      </w:r>
    </w:p>
    <w:p w14:paraId="58116734" w14:textId="77777777" w:rsidR="00BC0231" w:rsidRDefault="0048448B">
      <w:pPr>
        <w:jc w:val="both"/>
        <w:rPr>
          <w:rFonts w:ascii="Arial" w:hAnsi="Arial"/>
          <w:color w:val="000000"/>
          <w:sz w:val="18"/>
          <w:szCs w:val="18"/>
        </w:rPr>
      </w:pPr>
      <w:r>
        <w:rPr>
          <w:rFonts w:ascii="Arial" w:hAnsi="Arial"/>
          <w:color w:val="000000"/>
          <w:sz w:val="18"/>
          <w:szCs w:val="18"/>
          <w:lang w:val="es"/>
        </w:rPr>
        <w:t>En caso de corregirse el presente, el aviso modificado estará disponible en nuestro sitio web (</w:t>
      </w:r>
      <w:hyperlink r:id="rId9" w:history="1">
        <w:r>
          <w:rPr>
            <w:rStyle w:val="Hyperlink"/>
            <w:rFonts w:ascii="Arial" w:hAnsi="Arial"/>
            <w:color w:val="000000"/>
            <w:sz w:val="18"/>
            <w:szCs w:val="18"/>
            <w:lang w:val="es"/>
          </w:rPr>
          <w:t>www.hsc.unt.edu</w:t>
        </w:r>
      </w:hyperlink>
      <w:r>
        <w:rPr>
          <w:rFonts w:ascii="Arial" w:hAnsi="Arial"/>
          <w:color w:val="000000"/>
          <w:sz w:val="18"/>
          <w:szCs w:val="18"/>
          <w:lang w:val="es"/>
        </w:rPr>
        <w:t>) y en la clínica donde lo atiende su proveedor de cuidado de la salud.</w:t>
      </w:r>
    </w:p>
    <w:p w14:paraId="2EB12130" w14:textId="77777777" w:rsidR="00BC0231" w:rsidRDefault="00BC0231">
      <w:pPr>
        <w:jc w:val="both"/>
        <w:rPr>
          <w:rFonts w:ascii="Arial" w:hAnsi="Arial"/>
          <w:color w:val="000000"/>
          <w:sz w:val="18"/>
          <w:szCs w:val="18"/>
        </w:rPr>
      </w:pPr>
    </w:p>
    <w:p w14:paraId="5C530C79" w14:textId="77777777" w:rsidR="00BC0231" w:rsidRDefault="0048448B">
      <w:pPr>
        <w:jc w:val="both"/>
        <w:rPr>
          <w:rFonts w:ascii="Arial" w:hAnsi="Arial"/>
          <w:b/>
          <w:color w:val="000000"/>
          <w:sz w:val="18"/>
          <w:szCs w:val="18"/>
        </w:rPr>
      </w:pPr>
      <w:r>
        <w:rPr>
          <w:rFonts w:ascii="Arial" w:hAnsi="Arial"/>
          <w:b/>
          <w:color w:val="000000"/>
          <w:sz w:val="18"/>
          <w:szCs w:val="18"/>
          <w:lang w:val="es"/>
        </w:rPr>
        <w:t>VII.</w:t>
      </w:r>
      <w:r>
        <w:rPr>
          <w:rFonts w:ascii="Arial" w:hAnsi="Arial"/>
          <w:b/>
          <w:color w:val="000000"/>
          <w:sz w:val="18"/>
          <w:szCs w:val="18"/>
          <w:lang w:val="es"/>
        </w:rPr>
        <w:tab/>
        <w:t>Reclamos</w:t>
      </w:r>
    </w:p>
    <w:p w14:paraId="79125638" w14:textId="77777777" w:rsidR="00BC0231" w:rsidRDefault="00BC0231">
      <w:pPr>
        <w:jc w:val="both"/>
        <w:rPr>
          <w:rFonts w:ascii="Arial" w:hAnsi="Arial"/>
          <w:b/>
          <w:color w:val="000000"/>
          <w:sz w:val="18"/>
          <w:szCs w:val="18"/>
        </w:rPr>
      </w:pPr>
    </w:p>
    <w:p w14:paraId="4F82A17F" w14:textId="77777777" w:rsidR="00BC0231" w:rsidRDefault="0048448B">
      <w:pPr>
        <w:jc w:val="both"/>
        <w:rPr>
          <w:rFonts w:ascii="Arial" w:hAnsi="Arial"/>
          <w:color w:val="000000"/>
          <w:sz w:val="18"/>
          <w:szCs w:val="18"/>
        </w:rPr>
      </w:pPr>
      <w:r>
        <w:rPr>
          <w:rFonts w:ascii="Arial" w:hAnsi="Arial"/>
          <w:color w:val="000000"/>
          <w:sz w:val="18"/>
          <w:szCs w:val="18"/>
          <w:lang w:val="es"/>
        </w:rPr>
        <w:t xml:space="preserve">Los reclamos relacionados con el presente Aviso de prácticas de privacidad o con la manipulación de la información de salud por parte de </w:t>
      </w:r>
      <w:proofErr w:type="spellStart"/>
      <w:r>
        <w:rPr>
          <w:rFonts w:ascii="Arial" w:hAnsi="Arial"/>
          <w:color w:val="000000"/>
          <w:sz w:val="18"/>
          <w:szCs w:val="18"/>
          <w:lang w:val="es"/>
        </w:rPr>
        <w:t>University</w:t>
      </w:r>
      <w:proofErr w:type="spellEnd"/>
      <w:r>
        <w:rPr>
          <w:rFonts w:ascii="Arial" w:hAnsi="Arial"/>
          <w:color w:val="000000"/>
          <w:sz w:val="18"/>
          <w:szCs w:val="18"/>
          <w:lang w:val="es"/>
        </w:rPr>
        <w:t xml:space="preserve"> of North Texas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w:t>
      </w:r>
      <w:proofErr w:type="spellStart"/>
      <w:r>
        <w:rPr>
          <w:rFonts w:ascii="Arial" w:hAnsi="Arial"/>
          <w:color w:val="000000"/>
          <w:sz w:val="18"/>
          <w:szCs w:val="18"/>
          <w:lang w:val="es"/>
        </w:rPr>
        <w:t>Science</w:t>
      </w:r>
      <w:proofErr w:type="spellEnd"/>
      <w:r>
        <w:rPr>
          <w:rFonts w:ascii="Arial" w:hAnsi="Arial"/>
          <w:color w:val="000000"/>
          <w:sz w:val="18"/>
          <w:szCs w:val="18"/>
          <w:lang w:val="es"/>
        </w:rPr>
        <w:t xml:space="preserve"> Center deben remitirse a la clínica donde recibe los servicios o a la siguiente autoridad:</w:t>
      </w:r>
    </w:p>
    <w:p w14:paraId="617A686A" w14:textId="77777777" w:rsidR="00BC0231" w:rsidRDefault="00BC0231">
      <w:pPr>
        <w:jc w:val="both"/>
        <w:rPr>
          <w:rFonts w:ascii="Arial" w:hAnsi="Arial"/>
          <w:color w:val="000000"/>
          <w:sz w:val="18"/>
          <w:szCs w:val="18"/>
        </w:rPr>
      </w:pPr>
    </w:p>
    <w:p w14:paraId="30049E33" w14:textId="7F90AB50" w:rsidR="00BC0231" w:rsidRDefault="0048448B">
      <w:pPr>
        <w:jc w:val="both"/>
        <w:rPr>
          <w:rFonts w:ascii="Arial" w:hAnsi="Arial"/>
          <w:color w:val="000000"/>
          <w:sz w:val="18"/>
          <w:szCs w:val="18"/>
        </w:rPr>
      </w:pPr>
      <w:r>
        <w:rPr>
          <w:rFonts w:ascii="Arial" w:hAnsi="Arial"/>
          <w:color w:val="000000"/>
          <w:sz w:val="18"/>
          <w:szCs w:val="18"/>
          <w:lang w:val="es"/>
        </w:rPr>
        <w:t>El funcionario de privacidad</w:t>
      </w:r>
      <w:r w:rsidR="001616DF">
        <w:rPr>
          <w:rFonts w:ascii="Arial" w:hAnsi="Arial"/>
          <w:color w:val="000000"/>
          <w:sz w:val="18"/>
          <w:szCs w:val="18"/>
          <w:lang w:val="es"/>
        </w:rPr>
        <w:t xml:space="preserve"> (</w:t>
      </w:r>
      <w:proofErr w:type="spellStart"/>
      <w:r w:rsidR="001616DF">
        <w:rPr>
          <w:rFonts w:ascii="Arial" w:hAnsi="Arial"/>
          <w:color w:val="000000"/>
          <w:sz w:val="18"/>
          <w:szCs w:val="18"/>
          <w:lang w:val="es"/>
        </w:rPr>
        <w:t>The</w:t>
      </w:r>
      <w:proofErr w:type="spellEnd"/>
      <w:r w:rsidR="001616DF">
        <w:rPr>
          <w:rFonts w:ascii="Arial" w:hAnsi="Arial"/>
          <w:color w:val="000000"/>
          <w:sz w:val="18"/>
          <w:szCs w:val="18"/>
          <w:lang w:val="es"/>
        </w:rPr>
        <w:t xml:space="preserve"> </w:t>
      </w:r>
      <w:proofErr w:type="spellStart"/>
      <w:r w:rsidR="001616DF">
        <w:rPr>
          <w:rFonts w:ascii="Arial" w:hAnsi="Arial"/>
          <w:color w:val="000000"/>
          <w:sz w:val="18"/>
          <w:szCs w:val="18"/>
          <w:lang w:val="es"/>
        </w:rPr>
        <w:t>Privacy</w:t>
      </w:r>
      <w:proofErr w:type="spellEnd"/>
      <w:r w:rsidR="001616DF">
        <w:rPr>
          <w:rFonts w:ascii="Arial" w:hAnsi="Arial"/>
          <w:color w:val="000000"/>
          <w:sz w:val="18"/>
          <w:szCs w:val="18"/>
          <w:lang w:val="es"/>
        </w:rPr>
        <w:t xml:space="preserve"> </w:t>
      </w:r>
      <w:proofErr w:type="spellStart"/>
      <w:r w:rsidR="001616DF">
        <w:rPr>
          <w:rFonts w:ascii="Arial" w:hAnsi="Arial"/>
          <w:color w:val="000000"/>
          <w:sz w:val="18"/>
          <w:szCs w:val="18"/>
          <w:lang w:val="es"/>
        </w:rPr>
        <w:t>Officer</w:t>
      </w:r>
      <w:proofErr w:type="spellEnd"/>
      <w:r w:rsidR="001616DF">
        <w:rPr>
          <w:rFonts w:ascii="Arial" w:hAnsi="Arial"/>
          <w:color w:val="000000"/>
          <w:sz w:val="18"/>
          <w:szCs w:val="18"/>
          <w:lang w:val="es"/>
        </w:rPr>
        <w:t>)</w:t>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p>
    <w:p w14:paraId="3C35CF63" w14:textId="77777777" w:rsidR="00BC0231" w:rsidRDefault="0048448B">
      <w:pPr>
        <w:jc w:val="both"/>
        <w:rPr>
          <w:rFonts w:ascii="Arial" w:hAnsi="Arial"/>
          <w:color w:val="000000"/>
          <w:sz w:val="18"/>
          <w:szCs w:val="18"/>
        </w:rPr>
      </w:pPr>
      <w:r>
        <w:rPr>
          <w:rFonts w:ascii="Arial" w:hAnsi="Arial"/>
          <w:color w:val="000000"/>
          <w:sz w:val="18"/>
          <w:szCs w:val="18"/>
          <w:lang w:val="es"/>
        </w:rPr>
        <w:t>817-735-0404</w:t>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r>
        <w:rPr>
          <w:rFonts w:ascii="Arial" w:hAnsi="Arial"/>
          <w:color w:val="000000"/>
          <w:sz w:val="18"/>
          <w:szCs w:val="18"/>
          <w:lang w:val="es"/>
        </w:rPr>
        <w:tab/>
      </w:r>
    </w:p>
    <w:p w14:paraId="7761E007" w14:textId="77777777" w:rsidR="00BC0231" w:rsidRDefault="0048448B">
      <w:pPr>
        <w:jc w:val="both"/>
        <w:rPr>
          <w:rFonts w:ascii="Arial" w:hAnsi="Arial"/>
          <w:color w:val="000000"/>
          <w:sz w:val="18"/>
          <w:szCs w:val="18"/>
        </w:rPr>
      </w:pPr>
      <w:r>
        <w:rPr>
          <w:rFonts w:ascii="Arial" w:hAnsi="Arial"/>
          <w:color w:val="000000"/>
          <w:sz w:val="18"/>
          <w:szCs w:val="18"/>
          <w:lang w:val="es"/>
        </w:rPr>
        <w:t xml:space="preserve">855 Montgomery </w:t>
      </w:r>
      <w:proofErr w:type="spellStart"/>
      <w:r>
        <w:rPr>
          <w:rFonts w:ascii="Arial" w:hAnsi="Arial"/>
          <w:color w:val="000000"/>
          <w:sz w:val="18"/>
          <w:szCs w:val="18"/>
          <w:lang w:val="es"/>
        </w:rPr>
        <w:t>St</w:t>
      </w:r>
      <w:proofErr w:type="spellEnd"/>
      <w:r>
        <w:rPr>
          <w:rFonts w:ascii="Arial" w:hAnsi="Arial"/>
          <w:color w:val="000000"/>
          <w:sz w:val="18"/>
          <w:szCs w:val="18"/>
          <w:lang w:val="es"/>
        </w:rPr>
        <w:t>, FW, TX 76107</w:t>
      </w:r>
      <w:r>
        <w:rPr>
          <w:rFonts w:ascii="Arial" w:hAnsi="Arial"/>
          <w:color w:val="000000"/>
          <w:sz w:val="18"/>
          <w:szCs w:val="18"/>
          <w:lang w:val="es"/>
        </w:rPr>
        <w:tab/>
      </w:r>
    </w:p>
    <w:p w14:paraId="00DC6F4C" w14:textId="77777777" w:rsidR="00BC0231" w:rsidRDefault="0048448B">
      <w:pPr>
        <w:jc w:val="both"/>
        <w:rPr>
          <w:rFonts w:ascii="Arial" w:hAnsi="Arial"/>
          <w:color w:val="000000"/>
          <w:sz w:val="18"/>
          <w:szCs w:val="18"/>
        </w:rPr>
      </w:pPr>
      <w:r>
        <w:rPr>
          <w:rFonts w:ascii="Arial" w:hAnsi="Arial"/>
          <w:color w:val="000000"/>
          <w:sz w:val="18"/>
          <w:szCs w:val="18"/>
          <w:lang w:val="es"/>
        </w:rPr>
        <w:tab/>
      </w:r>
    </w:p>
    <w:p w14:paraId="23A668BD" w14:textId="77777777" w:rsidR="00BC0231" w:rsidRDefault="0048448B">
      <w:pPr>
        <w:autoSpaceDE w:val="0"/>
        <w:autoSpaceDN w:val="0"/>
        <w:adjustRightInd w:val="0"/>
        <w:rPr>
          <w:rFonts w:ascii="Arial" w:hAnsi="Arial"/>
          <w:color w:val="000000"/>
          <w:sz w:val="18"/>
          <w:szCs w:val="18"/>
        </w:rPr>
      </w:pPr>
      <w:r>
        <w:rPr>
          <w:rFonts w:ascii="Arial" w:hAnsi="Arial"/>
          <w:color w:val="000000"/>
          <w:sz w:val="18"/>
          <w:szCs w:val="18"/>
          <w:lang w:val="es"/>
        </w:rPr>
        <w:t xml:space="preserve">También puede comunicarse con la Oficina de Derechos Civiles (Office of Civil </w:t>
      </w:r>
      <w:proofErr w:type="spellStart"/>
      <w:r>
        <w:rPr>
          <w:rFonts w:ascii="Arial" w:hAnsi="Arial"/>
          <w:color w:val="000000"/>
          <w:sz w:val="18"/>
          <w:szCs w:val="18"/>
          <w:lang w:val="es"/>
        </w:rPr>
        <w:t>Rights</w:t>
      </w:r>
      <w:proofErr w:type="spellEnd"/>
      <w:r>
        <w:rPr>
          <w:rFonts w:ascii="Arial" w:hAnsi="Arial"/>
          <w:color w:val="000000"/>
          <w:sz w:val="18"/>
          <w:szCs w:val="18"/>
          <w:lang w:val="es"/>
        </w:rPr>
        <w:t>) del Departamento de Salud y Servicios Humanos (</w:t>
      </w:r>
      <w:proofErr w:type="spellStart"/>
      <w:r>
        <w:rPr>
          <w:rFonts w:ascii="Arial" w:hAnsi="Arial"/>
          <w:color w:val="000000"/>
          <w:sz w:val="18"/>
          <w:szCs w:val="18"/>
          <w:lang w:val="es"/>
        </w:rPr>
        <w:t>Department</w:t>
      </w:r>
      <w:proofErr w:type="spellEnd"/>
      <w:r>
        <w:rPr>
          <w:rFonts w:ascii="Arial" w:hAnsi="Arial"/>
          <w:color w:val="000000"/>
          <w:sz w:val="18"/>
          <w:szCs w:val="18"/>
          <w:lang w:val="es"/>
        </w:rPr>
        <w:t xml:space="preserve"> of </w:t>
      </w:r>
      <w:proofErr w:type="spellStart"/>
      <w:r>
        <w:rPr>
          <w:rFonts w:ascii="Arial" w:hAnsi="Arial"/>
          <w:color w:val="000000"/>
          <w:sz w:val="18"/>
          <w:szCs w:val="18"/>
          <w:lang w:val="es"/>
        </w:rPr>
        <w:t>Health</w:t>
      </w:r>
      <w:proofErr w:type="spellEnd"/>
      <w:r>
        <w:rPr>
          <w:rFonts w:ascii="Arial" w:hAnsi="Arial"/>
          <w:color w:val="000000"/>
          <w:sz w:val="18"/>
          <w:szCs w:val="18"/>
          <w:lang w:val="es"/>
        </w:rPr>
        <w:t xml:space="preserve"> and Human Services):</w:t>
      </w:r>
    </w:p>
    <w:p w14:paraId="420CE1FE" w14:textId="77777777" w:rsidR="00BC0231" w:rsidRDefault="00BC0231">
      <w:pPr>
        <w:autoSpaceDE w:val="0"/>
        <w:autoSpaceDN w:val="0"/>
        <w:adjustRightInd w:val="0"/>
        <w:rPr>
          <w:rFonts w:ascii="Arial" w:hAnsi="Arial"/>
          <w:color w:val="000000"/>
          <w:sz w:val="18"/>
          <w:szCs w:val="18"/>
        </w:rPr>
      </w:pPr>
    </w:p>
    <w:p w14:paraId="0346AF9F" w14:textId="77777777" w:rsidR="00BC0231" w:rsidRDefault="0048448B">
      <w:pPr>
        <w:autoSpaceDE w:val="0"/>
        <w:autoSpaceDN w:val="0"/>
        <w:adjustRightInd w:val="0"/>
        <w:rPr>
          <w:rFonts w:ascii="Arial" w:hAnsi="Arial"/>
          <w:color w:val="000000"/>
          <w:sz w:val="18"/>
          <w:szCs w:val="18"/>
        </w:rPr>
      </w:pPr>
      <w:r>
        <w:rPr>
          <w:rFonts w:ascii="Arial" w:hAnsi="Arial"/>
          <w:color w:val="000000"/>
          <w:sz w:val="18"/>
          <w:szCs w:val="18"/>
          <w:lang w:val="es"/>
        </w:rPr>
        <w:t xml:space="preserve">Office of Civil </w:t>
      </w:r>
      <w:proofErr w:type="spellStart"/>
      <w:r>
        <w:rPr>
          <w:rFonts w:ascii="Arial" w:hAnsi="Arial"/>
          <w:color w:val="000000"/>
          <w:sz w:val="18"/>
          <w:szCs w:val="18"/>
          <w:lang w:val="es"/>
        </w:rPr>
        <w:t>Rights</w:t>
      </w:r>
      <w:proofErr w:type="spellEnd"/>
    </w:p>
    <w:p w14:paraId="49CC1691" w14:textId="77777777" w:rsidR="00BC0231" w:rsidRDefault="0048448B">
      <w:pPr>
        <w:autoSpaceDE w:val="0"/>
        <w:autoSpaceDN w:val="0"/>
        <w:adjustRightInd w:val="0"/>
        <w:rPr>
          <w:rFonts w:ascii="Arial" w:hAnsi="Arial"/>
          <w:color w:val="000000"/>
          <w:sz w:val="18"/>
          <w:szCs w:val="18"/>
        </w:rPr>
      </w:pPr>
      <w:proofErr w:type="spellStart"/>
      <w:r>
        <w:rPr>
          <w:rFonts w:ascii="Arial" w:hAnsi="Arial"/>
          <w:color w:val="000000"/>
          <w:sz w:val="18"/>
          <w:szCs w:val="18"/>
          <w:lang w:val="es"/>
        </w:rPr>
        <w:t>Hubert</w:t>
      </w:r>
      <w:proofErr w:type="spellEnd"/>
      <w:r>
        <w:rPr>
          <w:rFonts w:ascii="Arial" w:hAnsi="Arial"/>
          <w:color w:val="000000"/>
          <w:sz w:val="18"/>
          <w:szCs w:val="18"/>
          <w:lang w:val="es"/>
        </w:rPr>
        <w:t xml:space="preserve"> H. Humphrey </w:t>
      </w:r>
      <w:proofErr w:type="spellStart"/>
      <w:r>
        <w:rPr>
          <w:rFonts w:ascii="Arial" w:hAnsi="Arial"/>
          <w:color w:val="000000"/>
          <w:sz w:val="18"/>
          <w:szCs w:val="18"/>
          <w:lang w:val="es"/>
        </w:rPr>
        <w:t>Bldg</w:t>
      </w:r>
      <w:proofErr w:type="spellEnd"/>
      <w:r>
        <w:rPr>
          <w:rFonts w:ascii="Arial" w:hAnsi="Arial"/>
          <w:color w:val="000000"/>
          <w:sz w:val="18"/>
          <w:szCs w:val="18"/>
          <w:lang w:val="es"/>
        </w:rPr>
        <w:t>.</w:t>
      </w:r>
    </w:p>
    <w:p w14:paraId="358A8E2C" w14:textId="77777777" w:rsidR="00BC0231" w:rsidRDefault="0048448B">
      <w:pPr>
        <w:autoSpaceDE w:val="0"/>
        <w:autoSpaceDN w:val="0"/>
        <w:adjustRightInd w:val="0"/>
        <w:rPr>
          <w:rFonts w:ascii="Arial" w:hAnsi="Arial"/>
          <w:color w:val="000000"/>
          <w:sz w:val="18"/>
          <w:szCs w:val="18"/>
        </w:rPr>
      </w:pPr>
      <w:r>
        <w:rPr>
          <w:rFonts w:ascii="Arial" w:hAnsi="Arial"/>
          <w:color w:val="000000"/>
          <w:sz w:val="18"/>
          <w:szCs w:val="18"/>
          <w:lang w:val="es"/>
        </w:rPr>
        <w:t xml:space="preserve">200 Independence </w:t>
      </w:r>
      <w:proofErr w:type="spellStart"/>
      <w:r>
        <w:rPr>
          <w:rFonts w:ascii="Arial" w:hAnsi="Arial"/>
          <w:color w:val="000000"/>
          <w:sz w:val="18"/>
          <w:szCs w:val="18"/>
          <w:lang w:val="es"/>
        </w:rPr>
        <w:t>Avenue</w:t>
      </w:r>
      <w:proofErr w:type="spellEnd"/>
      <w:r>
        <w:rPr>
          <w:rFonts w:ascii="Arial" w:hAnsi="Arial"/>
          <w:color w:val="000000"/>
          <w:sz w:val="18"/>
          <w:szCs w:val="18"/>
          <w:lang w:val="es"/>
        </w:rPr>
        <w:t>, S.W.</w:t>
      </w:r>
    </w:p>
    <w:p w14:paraId="1F7D0222" w14:textId="77777777" w:rsidR="00BC0231" w:rsidRDefault="0048448B">
      <w:pPr>
        <w:autoSpaceDE w:val="0"/>
        <w:autoSpaceDN w:val="0"/>
        <w:adjustRightInd w:val="0"/>
        <w:rPr>
          <w:rFonts w:ascii="Arial" w:hAnsi="Arial"/>
          <w:color w:val="000000"/>
          <w:sz w:val="18"/>
          <w:szCs w:val="18"/>
        </w:rPr>
      </w:pPr>
      <w:r>
        <w:rPr>
          <w:rFonts w:ascii="Arial" w:hAnsi="Arial"/>
          <w:color w:val="000000"/>
          <w:sz w:val="18"/>
          <w:szCs w:val="18"/>
          <w:lang w:val="es"/>
        </w:rPr>
        <w:t xml:space="preserve">Room 509F HHH </w:t>
      </w:r>
      <w:proofErr w:type="spellStart"/>
      <w:r>
        <w:rPr>
          <w:rFonts w:ascii="Arial" w:hAnsi="Arial"/>
          <w:color w:val="000000"/>
          <w:sz w:val="18"/>
          <w:szCs w:val="18"/>
          <w:lang w:val="es"/>
        </w:rPr>
        <w:t>Building</w:t>
      </w:r>
      <w:proofErr w:type="spellEnd"/>
    </w:p>
    <w:p w14:paraId="19C78528" w14:textId="77777777" w:rsidR="00BC0231" w:rsidRDefault="0048448B">
      <w:pPr>
        <w:autoSpaceDE w:val="0"/>
        <w:autoSpaceDN w:val="0"/>
        <w:adjustRightInd w:val="0"/>
        <w:rPr>
          <w:rFonts w:ascii="Arial" w:hAnsi="Arial"/>
          <w:color w:val="000000"/>
          <w:sz w:val="18"/>
          <w:szCs w:val="18"/>
        </w:rPr>
      </w:pPr>
      <w:r>
        <w:rPr>
          <w:rFonts w:ascii="Arial" w:hAnsi="Arial"/>
          <w:color w:val="000000"/>
          <w:sz w:val="18"/>
          <w:szCs w:val="18"/>
          <w:lang w:val="es"/>
        </w:rPr>
        <w:t>Washington, DC  20201</w:t>
      </w:r>
    </w:p>
    <w:p w14:paraId="164C08DB" w14:textId="77777777" w:rsidR="00BC0231" w:rsidRDefault="00BC0231">
      <w:pPr>
        <w:autoSpaceDE w:val="0"/>
        <w:autoSpaceDN w:val="0"/>
        <w:adjustRightInd w:val="0"/>
        <w:ind w:left="1440"/>
        <w:rPr>
          <w:rFonts w:ascii="Arial" w:hAnsi="Arial"/>
          <w:color w:val="000000"/>
          <w:sz w:val="18"/>
          <w:szCs w:val="18"/>
        </w:rPr>
      </w:pPr>
    </w:p>
    <w:p w14:paraId="7DFC6B4F" w14:textId="77777777" w:rsidR="00BC0231" w:rsidRDefault="0048448B">
      <w:pPr>
        <w:pStyle w:val="BodyText3"/>
        <w:rPr>
          <w:color w:val="000000"/>
          <w:sz w:val="18"/>
          <w:szCs w:val="18"/>
        </w:rPr>
      </w:pPr>
      <w:r>
        <w:rPr>
          <w:color w:val="000000"/>
          <w:sz w:val="18"/>
          <w:szCs w:val="18"/>
          <w:lang w:val="es"/>
        </w:rPr>
        <w:t xml:space="preserve">Asimismo, puede remitir su reclamo a una de las oficinas regionales de derechos civiles.  Puede encontrar una lista de estas oficinas en </w:t>
      </w:r>
      <w:hyperlink r:id="rId10" w:history="1">
        <w:r>
          <w:rPr>
            <w:rStyle w:val="Hyperlink"/>
            <w:color w:val="000000"/>
            <w:sz w:val="18"/>
            <w:szCs w:val="18"/>
            <w:lang w:val="es"/>
          </w:rPr>
          <w:t>http://www.hhs.gov/ocr/regmail.html</w:t>
        </w:r>
      </w:hyperlink>
      <w:r>
        <w:rPr>
          <w:color w:val="000000"/>
          <w:sz w:val="18"/>
          <w:szCs w:val="18"/>
          <w:lang w:val="es"/>
        </w:rPr>
        <w:t>.</w:t>
      </w:r>
    </w:p>
    <w:p w14:paraId="57ADA6EA" w14:textId="77777777" w:rsidR="00BC0231" w:rsidRDefault="00BC0231">
      <w:pPr>
        <w:autoSpaceDE w:val="0"/>
        <w:autoSpaceDN w:val="0"/>
        <w:adjustRightInd w:val="0"/>
        <w:rPr>
          <w:rFonts w:ascii="Arial" w:hAnsi="Arial"/>
          <w:color w:val="000000"/>
          <w:sz w:val="18"/>
          <w:szCs w:val="18"/>
        </w:rPr>
      </w:pPr>
    </w:p>
    <w:p w14:paraId="3BE94A88" w14:textId="77777777" w:rsidR="00BC0231" w:rsidRDefault="0048448B">
      <w:pPr>
        <w:rPr>
          <w:rFonts w:ascii="Arial" w:hAnsi="Arial" w:cs="Arial"/>
          <w:color w:val="000000"/>
          <w:sz w:val="18"/>
          <w:szCs w:val="18"/>
        </w:rPr>
      </w:pPr>
      <w:r>
        <w:rPr>
          <w:rFonts w:ascii="Arial" w:hAnsi="Arial" w:cs="Arial"/>
          <w:b/>
          <w:color w:val="000000"/>
          <w:sz w:val="18"/>
          <w:szCs w:val="18"/>
          <w:lang w:val="es"/>
        </w:rPr>
        <w:t>No será castigado ni se tomarán represalias en su contra por presentar un reclamo</w:t>
      </w:r>
      <w:r>
        <w:rPr>
          <w:rFonts w:ascii="Arial" w:hAnsi="Arial" w:cs="Arial"/>
          <w:color w:val="000000"/>
          <w:sz w:val="18"/>
          <w:szCs w:val="18"/>
          <w:lang w:val="es"/>
        </w:rPr>
        <w:t>.</w:t>
      </w:r>
    </w:p>
    <w:p w14:paraId="7FDD0FFB" w14:textId="77777777" w:rsidR="00BC0231" w:rsidRDefault="00BC0231">
      <w:pPr>
        <w:rPr>
          <w:rFonts w:ascii="Arial" w:hAnsi="Arial" w:cs="Arial"/>
          <w:color w:val="000000"/>
          <w:sz w:val="18"/>
          <w:szCs w:val="18"/>
        </w:rPr>
      </w:pPr>
    </w:p>
    <w:p w14:paraId="5EBB0273" w14:textId="77777777" w:rsidR="00BC0231" w:rsidRDefault="0048448B">
      <w:pPr>
        <w:pStyle w:val="BodyText3"/>
        <w:jc w:val="center"/>
        <w:rPr>
          <w:sz w:val="18"/>
          <w:szCs w:val="18"/>
        </w:rPr>
      </w:pPr>
      <w:r>
        <w:rPr>
          <w:rFonts w:cs="Arial"/>
          <w:color w:val="000000"/>
          <w:sz w:val="18"/>
          <w:szCs w:val="18"/>
          <w:lang w:val="es"/>
        </w:rPr>
        <w:t>Este Aviso también está disponible en español.</w:t>
      </w:r>
    </w:p>
    <w:sectPr w:rsidR="00BC0231">
      <w:footerReference w:type="even" r:id="rId11"/>
      <w:footerReference w:type="default" r:id="rId12"/>
      <w:pgSz w:w="12240" w:h="15840" w:code="1"/>
      <w:pgMar w:top="720" w:right="1296" w:bottom="540" w:left="1296"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C200A" w14:textId="77777777" w:rsidR="0048448B" w:rsidRDefault="0048448B">
      <w:r>
        <w:rPr>
          <w:lang w:val="es"/>
        </w:rPr>
        <w:separator/>
      </w:r>
    </w:p>
  </w:endnote>
  <w:endnote w:type="continuationSeparator" w:id="0">
    <w:p w14:paraId="28A731AF" w14:textId="77777777" w:rsidR="0048448B" w:rsidRDefault="0048448B">
      <w:r>
        <w:rPr>
          <w:lang w:val="es"/>
        </w:rPr>
        <w:continuationSeparator/>
      </w:r>
    </w:p>
  </w:endnote>
  <w:endnote w:type="continuationNotice" w:id="1">
    <w:p w14:paraId="2BBEB4C5" w14:textId="77777777" w:rsidR="0048448B" w:rsidRDefault="00484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CFC4" w14:textId="77777777" w:rsidR="00122E63" w:rsidRDefault="00251E35">
    <w:pPr>
      <w:pStyle w:val="Header"/>
      <w:framePr w:wrap="around" w:vAnchor="text" w:hAnchor="margin" w:xAlign="right" w:y="1"/>
      <w:rPr>
        <w:rStyle w:val="PageNumber"/>
      </w:rPr>
    </w:pPr>
    <w:r>
      <w:rPr>
        <w:rStyle w:val="PageNumber"/>
        <w:lang w:val="es"/>
      </w:rPr>
      <w:fldChar w:fldCharType="begin"/>
    </w:r>
    <w:r w:rsidR="00122E63">
      <w:rPr>
        <w:rStyle w:val="PageNumber"/>
        <w:lang w:val="es"/>
      </w:rPr>
      <w:instrText xml:space="preserve">PAGE  </w:instrText>
    </w:r>
    <w:r>
      <w:rPr>
        <w:rStyle w:val="PageNumber"/>
        <w:lang w:val="es"/>
      </w:rPr>
      <w:fldChar w:fldCharType="separate"/>
    </w:r>
    <w:r w:rsidR="00122E63">
      <w:rPr>
        <w:rStyle w:val="PageNumber"/>
        <w:noProof/>
        <w:lang w:val="es"/>
      </w:rPr>
      <w:t>1</w:t>
    </w:r>
    <w:r>
      <w:rPr>
        <w:rStyle w:val="PageNumber"/>
        <w:lang w:val="es"/>
      </w:rPr>
      <w:fldChar w:fldCharType="end"/>
    </w:r>
  </w:p>
  <w:p w14:paraId="5B8471CF" w14:textId="77777777" w:rsidR="00122E63" w:rsidRDefault="00122E63">
    <w:pPr>
      <w:pStyle w:val="Head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5A17" w14:textId="77777777" w:rsidR="00122E63" w:rsidRPr="00763A5F" w:rsidRDefault="00251E35">
    <w:pPr>
      <w:pStyle w:val="Header"/>
      <w:framePr w:wrap="around" w:vAnchor="text" w:hAnchor="margin" w:xAlign="right" w:y="1"/>
      <w:rPr>
        <w:rStyle w:val="PageNumber"/>
        <w:rFonts w:ascii="Arial" w:hAnsi="Arial" w:cs="Arial"/>
        <w:sz w:val="18"/>
        <w:szCs w:val="18"/>
      </w:rPr>
    </w:pPr>
    <w:r w:rsidRPr="00763A5F">
      <w:rPr>
        <w:rStyle w:val="PageNumber"/>
        <w:rFonts w:ascii="Arial" w:hAnsi="Arial" w:cs="Arial"/>
        <w:sz w:val="18"/>
        <w:szCs w:val="18"/>
        <w:lang w:val="es"/>
      </w:rPr>
      <w:fldChar w:fldCharType="begin"/>
    </w:r>
    <w:r w:rsidR="00122E63" w:rsidRPr="00763A5F">
      <w:rPr>
        <w:rStyle w:val="PageNumber"/>
        <w:rFonts w:ascii="Arial" w:hAnsi="Arial" w:cs="Arial"/>
        <w:sz w:val="18"/>
        <w:szCs w:val="18"/>
        <w:lang w:val="es"/>
      </w:rPr>
      <w:instrText xml:space="preserve">PAGE  </w:instrText>
    </w:r>
    <w:r w:rsidRPr="00763A5F">
      <w:rPr>
        <w:rStyle w:val="PageNumber"/>
        <w:rFonts w:ascii="Arial" w:hAnsi="Arial" w:cs="Arial"/>
        <w:sz w:val="18"/>
        <w:szCs w:val="18"/>
        <w:lang w:val="es"/>
      </w:rPr>
      <w:fldChar w:fldCharType="separate"/>
    </w:r>
    <w:r w:rsidR="00EE1894">
      <w:rPr>
        <w:rStyle w:val="PageNumber"/>
        <w:rFonts w:ascii="Arial" w:hAnsi="Arial" w:cs="Arial"/>
        <w:noProof/>
        <w:sz w:val="18"/>
        <w:szCs w:val="18"/>
        <w:lang w:val="es"/>
      </w:rPr>
      <w:t>1</w:t>
    </w:r>
    <w:r w:rsidRPr="00763A5F">
      <w:rPr>
        <w:rStyle w:val="PageNumber"/>
        <w:rFonts w:ascii="Arial" w:hAnsi="Arial" w:cs="Arial"/>
        <w:sz w:val="18"/>
        <w:szCs w:val="18"/>
        <w:lang w:val="es"/>
      </w:rPr>
      <w:fldChar w:fldCharType="end"/>
    </w:r>
  </w:p>
  <w:p w14:paraId="23310F6F" w14:textId="77777777" w:rsidR="00122E63" w:rsidRPr="001675F6" w:rsidRDefault="00122E63" w:rsidP="00C62E9C">
    <w:pPr>
      <w:pStyle w:val="Head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385C9" w14:textId="77777777" w:rsidR="0048448B" w:rsidRDefault="0048448B">
      <w:r>
        <w:rPr>
          <w:lang w:val="es"/>
        </w:rPr>
        <w:separator/>
      </w:r>
    </w:p>
  </w:footnote>
  <w:footnote w:type="continuationSeparator" w:id="0">
    <w:p w14:paraId="15EAD764" w14:textId="77777777" w:rsidR="0048448B" w:rsidRDefault="0048448B">
      <w:r>
        <w:rPr>
          <w:lang w:val="es"/>
        </w:rPr>
        <w:continuationSeparator/>
      </w:r>
    </w:p>
  </w:footnote>
  <w:footnote w:type="continuationNotice" w:id="1">
    <w:p w14:paraId="11013F1D" w14:textId="77777777" w:rsidR="0048448B" w:rsidRDefault="004844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C26"/>
    <w:multiLevelType w:val="hybridMultilevel"/>
    <w:tmpl w:val="46A6A26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74EF4"/>
    <w:multiLevelType w:val="hybridMultilevel"/>
    <w:tmpl w:val="43E63C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23110"/>
    <w:multiLevelType w:val="hybridMultilevel"/>
    <w:tmpl w:val="DBCC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955A7"/>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4">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5">
    <w:nsid w:val="3DB45BE8"/>
    <w:multiLevelType w:val="hybridMultilevel"/>
    <w:tmpl w:val="2392F048"/>
    <w:lvl w:ilvl="0" w:tplc="C4EE80F0">
      <w:start w:val="1"/>
      <w:numFmt w:val="decimal"/>
      <w:lvlText w:val="%1."/>
      <w:lvlJc w:val="left"/>
      <w:pPr>
        <w:tabs>
          <w:tab w:val="num" w:pos="1440"/>
        </w:tabs>
        <w:ind w:left="1440" w:hanging="360"/>
      </w:pPr>
    </w:lvl>
    <w:lvl w:ilvl="1" w:tplc="DEB8EB20" w:tentative="1">
      <w:start w:val="1"/>
      <w:numFmt w:val="lowerLetter"/>
      <w:lvlText w:val="%2."/>
      <w:lvlJc w:val="left"/>
      <w:pPr>
        <w:tabs>
          <w:tab w:val="num" w:pos="2160"/>
        </w:tabs>
        <w:ind w:left="2160" w:hanging="360"/>
      </w:pPr>
    </w:lvl>
    <w:lvl w:ilvl="2" w:tplc="E2E656A6" w:tentative="1">
      <w:start w:val="1"/>
      <w:numFmt w:val="lowerRoman"/>
      <w:lvlText w:val="%3."/>
      <w:lvlJc w:val="right"/>
      <w:pPr>
        <w:tabs>
          <w:tab w:val="num" w:pos="2880"/>
        </w:tabs>
        <w:ind w:left="2880" w:hanging="180"/>
      </w:pPr>
    </w:lvl>
    <w:lvl w:ilvl="3" w:tplc="9692CD54" w:tentative="1">
      <w:start w:val="1"/>
      <w:numFmt w:val="decimal"/>
      <w:lvlText w:val="%4."/>
      <w:lvlJc w:val="left"/>
      <w:pPr>
        <w:tabs>
          <w:tab w:val="num" w:pos="3600"/>
        </w:tabs>
        <w:ind w:left="3600" w:hanging="360"/>
      </w:pPr>
    </w:lvl>
    <w:lvl w:ilvl="4" w:tplc="8A3CBC60" w:tentative="1">
      <w:start w:val="1"/>
      <w:numFmt w:val="lowerLetter"/>
      <w:lvlText w:val="%5."/>
      <w:lvlJc w:val="left"/>
      <w:pPr>
        <w:tabs>
          <w:tab w:val="num" w:pos="4320"/>
        </w:tabs>
        <w:ind w:left="4320" w:hanging="360"/>
      </w:pPr>
    </w:lvl>
    <w:lvl w:ilvl="5" w:tplc="62D643BA" w:tentative="1">
      <w:start w:val="1"/>
      <w:numFmt w:val="lowerRoman"/>
      <w:lvlText w:val="%6."/>
      <w:lvlJc w:val="right"/>
      <w:pPr>
        <w:tabs>
          <w:tab w:val="num" w:pos="5040"/>
        </w:tabs>
        <w:ind w:left="5040" w:hanging="180"/>
      </w:pPr>
    </w:lvl>
    <w:lvl w:ilvl="6" w:tplc="C31449A4" w:tentative="1">
      <w:start w:val="1"/>
      <w:numFmt w:val="decimal"/>
      <w:lvlText w:val="%7."/>
      <w:lvlJc w:val="left"/>
      <w:pPr>
        <w:tabs>
          <w:tab w:val="num" w:pos="5760"/>
        </w:tabs>
        <w:ind w:left="5760" w:hanging="360"/>
      </w:pPr>
    </w:lvl>
    <w:lvl w:ilvl="7" w:tplc="9992EB2E" w:tentative="1">
      <w:start w:val="1"/>
      <w:numFmt w:val="lowerLetter"/>
      <w:lvlText w:val="%8."/>
      <w:lvlJc w:val="left"/>
      <w:pPr>
        <w:tabs>
          <w:tab w:val="num" w:pos="6480"/>
        </w:tabs>
        <w:ind w:left="6480" w:hanging="360"/>
      </w:pPr>
    </w:lvl>
    <w:lvl w:ilvl="8" w:tplc="042E941A" w:tentative="1">
      <w:start w:val="1"/>
      <w:numFmt w:val="lowerRoman"/>
      <w:lvlText w:val="%9."/>
      <w:lvlJc w:val="right"/>
      <w:pPr>
        <w:tabs>
          <w:tab w:val="num" w:pos="7200"/>
        </w:tabs>
        <w:ind w:left="7200" w:hanging="180"/>
      </w:pPr>
    </w:lvl>
  </w:abstractNum>
  <w:abstractNum w:abstractNumId="6">
    <w:nsid w:val="42E103AA"/>
    <w:multiLevelType w:val="singleLevel"/>
    <w:tmpl w:val="58960022"/>
    <w:lvl w:ilvl="0">
      <w:start w:val="1"/>
      <w:numFmt w:val="bullet"/>
      <w:pStyle w:val="1stbullet"/>
      <w:lvlText w:val=""/>
      <w:lvlJc w:val="left"/>
      <w:pPr>
        <w:tabs>
          <w:tab w:val="num" w:pos="360"/>
        </w:tabs>
        <w:ind w:left="360" w:hanging="360"/>
      </w:pPr>
      <w:rPr>
        <w:rFonts w:ascii="Symbol" w:hAnsi="Symbol" w:hint="default"/>
      </w:rPr>
    </w:lvl>
  </w:abstractNum>
  <w:abstractNum w:abstractNumId="7">
    <w:nsid w:val="4D4636FF"/>
    <w:multiLevelType w:val="hybridMultilevel"/>
    <w:tmpl w:val="0B18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F7275"/>
    <w:multiLevelType w:val="hybridMultilevel"/>
    <w:tmpl w:val="8A0A4650"/>
    <w:lvl w:ilvl="0" w:tplc="46D841BA">
      <w:start w:val="1"/>
      <w:numFmt w:val="decimal"/>
      <w:lvlText w:val="%1."/>
      <w:lvlJc w:val="left"/>
      <w:pPr>
        <w:tabs>
          <w:tab w:val="num" w:pos="720"/>
        </w:tabs>
        <w:ind w:left="720" w:hanging="360"/>
      </w:pPr>
    </w:lvl>
    <w:lvl w:ilvl="1" w:tplc="FEF4A262" w:tentative="1">
      <w:start w:val="1"/>
      <w:numFmt w:val="lowerLetter"/>
      <w:lvlText w:val="%2."/>
      <w:lvlJc w:val="left"/>
      <w:pPr>
        <w:tabs>
          <w:tab w:val="num" w:pos="1440"/>
        </w:tabs>
        <w:ind w:left="1440" w:hanging="360"/>
      </w:pPr>
    </w:lvl>
    <w:lvl w:ilvl="2" w:tplc="1FDA4992" w:tentative="1">
      <w:start w:val="1"/>
      <w:numFmt w:val="lowerRoman"/>
      <w:lvlText w:val="%3."/>
      <w:lvlJc w:val="right"/>
      <w:pPr>
        <w:tabs>
          <w:tab w:val="num" w:pos="2160"/>
        </w:tabs>
        <w:ind w:left="2160" w:hanging="180"/>
      </w:pPr>
    </w:lvl>
    <w:lvl w:ilvl="3" w:tplc="F8300176" w:tentative="1">
      <w:start w:val="1"/>
      <w:numFmt w:val="decimal"/>
      <w:lvlText w:val="%4."/>
      <w:lvlJc w:val="left"/>
      <w:pPr>
        <w:tabs>
          <w:tab w:val="num" w:pos="2880"/>
        </w:tabs>
        <w:ind w:left="2880" w:hanging="360"/>
      </w:pPr>
    </w:lvl>
    <w:lvl w:ilvl="4" w:tplc="42FE866E" w:tentative="1">
      <w:start w:val="1"/>
      <w:numFmt w:val="lowerLetter"/>
      <w:lvlText w:val="%5."/>
      <w:lvlJc w:val="left"/>
      <w:pPr>
        <w:tabs>
          <w:tab w:val="num" w:pos="3600"/>
        </w:tabs>
        <w:ind w:left="3600" w:hanging="360"/>
      </w:pPr>
    </w:lvl>
    <w:lvl w:ilvl="5" w:tplc="CDE0A528" w:tentative="1">
      <w:start w:val="1"/>
      <w:numFmt w:val="lowerRoman"/>
      <w:lvlText w:val="%6."/>
      <w:lvlJc w:val="right"/>
      <w:pPr>
        <w:tabs>
          <w:tab w:val="num" w:pos="4320"/>
        </w:tabs>
        <w:ind w:left="4320" w:hanging="180"/>
      </w:pPr>
    </w:lvl>
    <w:lvl w:ilvl="6" w:tplc="8AEE4082" w:tentative="1">
      <w:start w:val="1"/>
      <w:numFmt w:val="decimal"/>
      <w:lvlText w:val="%7."/>
      <w:lvlJc w:val="left"/>
      <w:pPr>
        <w:tabs>
          <w:tab w:val="num" w:pos="5040"/>
        </w:tabs>
        <w:ind w:left="5040" w:hanging="360"/>
      </w:pPr>
    </w:lvl>
    <w:lvl w:ilvl="7" w:tplc="14EE4C76" w:tentative="1">
      <w:start w:val="1"/>
      <w:numFmt w:val="lowerLetter"/>
      <w:lvlText w:val="%8."/>
      <w:lvlJc w:val="left"/>
      <w:pPr>
        <w:tabs>
          <w:tab w:val="num" w:pos="5760"/>
        </w:tabs>
        <w:ind w:left="5760" w:hanging="360"/>
      </w:pPr>
    </w:lvl>
    <w:lvl w:ilvl="8" w:tplc="AF5A821E" w:tentative="1">
      <w:start w:val="1"/>
      <w:numFmt w:val="lowerRoman"/>
      <w:lvlText w:val="%9."/>
      <w:lvlJc w:val="right"/>
      <w:pPr>
        <w:tabs>
          <w:tab w:val="num" w:pos="6480"/>
        </w:tabs>
        <w:ind w:left="6480" w:hanging="180"/>
      </w:pPr>
    </w:lvl>
  </w:abstractNum>
  <w:abstractNum w:abstractNumId="9">
    <w:nsid w:val="63601EDF"/>
    <w:multiLevelType w:val="singleLevel"/>
    <w:tmpl w:val="0409000F"/>
    <w:lvl w:ilvl="0">
      <w:start w:val="1"/>
      <w:numFmt w:val="decimal"/>
      <w:lvlText w:val="%1."/>
      <w:lvlJc w:val="left"/>
      <w:pPr>
        <w:tabs>
          <w:tab w:val="num" w:pos="360"/>
        </w:tabs>
        <w:ind w:left="360" w:hanging="360"/>
      </w:pPr>
    </w:lvl>
  </w:abstractNum>
  <w:abstractNum w:abstractNumId="10">
    <w:nsid w:val="71CE36E5"/>
    <w:multiLevelType w:val="hybridMultilevel"/>
    <w:tmpl w:val="704203E4"/>
    <w:lvl w:ilvl="0" w:tplc="F5380A8A">
      <w:start w:val="1"/>
      <w:numFmt w:val="decimal"/>
      <w:lvlText w:val="%1."/>
      <w:lvlJc w:val="left"/>
      <w:pPr>
        <w:tabs>
          <w:tab w:val="num" w:pos="720"/>
        </w:tabs>
        <w:ind w:left="720" w:hanging="360"/>
      </w:pPr>
    </w:lvl>
    <w:lvl w:ilvl="1" w:tplc="AA167FD0" w:tentative="1">
      <w:start w:val="1"/>
      <w:numFmt w:val="lowerLetter"/>
      <w:lvlText w:val="%2."/>
      <w:lvlJc w:val="left"/>
      <w:pPr>
        <w:tabs>
          <w:tab w:val="num" w:pos="1440"/>
        </w:tabs>
        <w:ind w:left="1440" w:hanging="360"/>
      </w:pPr>
    </w:lvl>
    <w:lvl w:ilvl="2" w:tplc="DEF27BF8" w:tentative="1">
      <w:start w:val="1"/>
      <w:numFmt w:val="lowerRoman"/>
      <w:lvlText w:val="%3."/>
      <w:lvlJc w:val="right"/>
      <w:pPr>
        <w:tabs>
          <w:tab w:val="num" w:pos="2160"/>
        </w:tabs>
        <w:ind w:left="2160" w:hanging="180"/>
      </w:pPr>
    </w:lvl>
    <w:lvl w:ilvl="3" w:tplc="6AACA244" w:tentative="1">
      <w:start w:val="1"/>
      <w:numFmt w:val="decimal"/>
      <w:lvlText w:val="%4."/>
      <w:lvlJc w:val="left"/>
      <w:pPr>
        <w:tabs>
          <w:tab w:val="num" w:pos="2880"/>
        </w:tabs>
        <w:ind w:left="2880" w:hanging="360"/>
      </w:pPr>
    </w:lvl>
    <w:lvl w:ilvl="4" w:tplc="97922530" w:tentative="1">
      <w:start w:val="1"/>
      <w:numFmt w:val="lowerLetter"/>
      <w:lvlText w:val="%5."/>
      <w:lvlJc w:val="left"/>
      <w:pPr>
        <w:tabs>
          <w:tab w:val="num" w:pos="3600"/>
        </w:tabs>
        <w:ind w:left="3600" w:hanging="360"/>
      </w:pPr>
    </w:lvl>
    <w:lvl w:ilvl="5" w:tplc="F05A6CC8" w:tentative="1">
      <w:start w:val="1"/>
      <w:numFmt w:val="lowerRoman"/>
      <w:lvlText w:val="%6."/>
      <w:lvlJc w:val="right"/>
      <w:pPr>
        <w:tabs>
          <w:tab w:val="num" w:pos="4320"/>
        </w:tabs>
        <w:ind w:left="4320" w:hanging="180"/>
      </w:pPr>
    </w:lvl>
    <w:lvl w:ilvl="6" w:tplc="C4E63C48" w:tentative="1">
      <w:start w:val="1"/>
      <w:numFmt w:val="decimal"/>
      <w:lvlText w:val="%7."/>
      <w:lvlJc w:val="left"/>
      <w:pPr>
        <w:tabs>
          <w:tab w:val="num" w:pos="5040"/>
        </w:tabs>
        <w:ind w:left="5040" w:hanging="360"/>
      </w:pPr>
    </w:lvl>
    <w:lvl w:ilvl="7" w:tplc="1C0EC000" w:tentative="1">
      <w:start w:val="1"/>
      <w:numFmt w:val="lowerLetter"/>
      <w:lvlText w:val="%8."/>
      <w:lvlJc w:val="left"/>
      <w:pPr>
        <w:tabs>
          <w:tab w:val="num" w:pos="5760"/>
        </w:tabs>
        <w:ind w:left="5760" w:hanging="360"/>
      </w:pPr>
    </w:lvl>
    <w:lvl w:ilvl="8" w:tplc="69124DAE" w:tentative="1">
      <w:start w:val="1"/>
      <w:numFmt w:val="lowerRoman"/>
      <w:lvlText w:val="%9."/>
      <w:lvlJc w:val="right"/>
      <w:pPr>
        <w:tabs>
          <w:tab w:val="num" w:pos="6480"/>
        </w:tabs>
        <w:ind w:left="6480" w:hanging="180"/>
      </w:pPr>
    </w:lvl>
  </w:abstractNum>
  <w:abstractNum w:abstractNumId="11">
    <w:nsid w:val="74DE4087"/>
    <w:multiLevelType w:val="hybridMultilevel"/>
    <w:tmpl w:val="625A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72D24"/>
    <w:multiLevelType w:val="hybridMultilevel"/>
    <w:tmpl w:val="01380F22"/>
    <w:lvl w:ilvl="0" w:tplc="157CA7F0">
      <w:start w:val="1"/>
      <w:numFmt w:val="decimal"/>
      <w:lvlText w:val="%1."/>
      <w:lvlJc w:val="left"/>
      <w:pPr>
        <w:tabs>
          <w:tab w:val="num" w:pos="1440"/>
        </w:tabs>
        <w:ind w:left="1440" w:hanging="360"/>
      </w:pPr>
    </w:lvl>
    <w:lvl w:ilvl="1" w:tplc="20942F8E" w:tentative="1">
      <w:start w:val="1"/>
      <w:numFmt w:val="lowerLetter"/>
      <w:lvlText w:val="%2."/>
      <w:lvlJc w:val="left"/>
      <w:pPr>
        <w:tabs>
          <w:tab w:val="num" w:pos="2160"/>
        </w:tabs>
        <w:ind w:left="2160" w:hanging="360"/>
      </w:pPr>
    </w:lvl>
    <w:lvl w:ilvl="2" w:tplc="C9DEC788" w:tentative="1">
      <w:start w:val="1"/>
      <w:numFmt w:val="lowerRoman"/>
      <w:lvlText w:val="%3."/>
      <w:lvlJc w:val="right"/>
      <w:pPr>
        <w:tabs>
          <w:tab w:val="num" w:pos="2880"/>
        </w:tabs>
        <w:ind w:left="2880" w:hanging="180"/>
      </w:pPr>
    </w:lvl>
    <w:lvl w:ilvl="3" w:tplc="2A7E8D8A" w:tentative="1">
      <w:start w:val="1"/>
      <w:numFmt w:val="decimal"/>
      <w:lvlText w:val="%4."/>
      <w:lvlJc w:val="left"/>
      <w:pPr>
        <w:tabs>
          <w:tab w:val="num" w:pos="3600"/>
        </w:tabs>
        <w:ind w:left="3600" w:hanging="360"/>
      </w:pPr>
    </w:lvl>
    <w:lvl w:ilvl="4" w:tplc="871494BC" w:tentative="1">
      <w:start w:val="1"/>
      <w:numFmt w:val="lowerLetter"/>
      <w:lvlText w:val="%5."/>
      <w:lvlJc w:val="left"/>
      <w:pPr>
        <w:tabs>
          <w:tab w:val="num" w:pos="4320"/>
        </w:tabs>
        <w:ind w:left="4320" w:hanging="360"/>
      </w:pPr>
    </w:lvl>
    <w:lvl w:ilvl="5" w:tplc="6DC6A9BA" w:tentative="1">
      <w:start w:val="1"/>
      <w:numFmt w:val="lowerRoman"/>
      <w:lvlText w:val="%6."/>
      <w:lvlJc w:val="right"/>
      <w:pPr>
        <w:tabs>
          <w:tab w:val="num" w:pos="5040"/>
        </w:tabs>
        <w:ind w:left="5040" w:hanging="180"/>
      </w:pPr>
    </w:lvl>
    <w:lvl w:ilvl="6" w:tplc="F6E0B8C0" w:tentative="1">
      <w:start w:val="1"/>
      <w:numFmt w:val="decimal"/>
      <w:lvlText w:val="%7."/>
      <w:lvlJc w:val="left"/>
      <w:pPr>
        <w:tabs>
          <w:tab w:val="num" w:pos="5760"/>
        </w:tabs>
        <w:ind w:left="5760" w:hanging="360"/>
      </w:pPr>
    </w:lvl>
    <w:lvl w:ilvl="7" w:tplc="1AEAD7F4" w:tentative="1">
      <w:start w:val="1"/>
      <w:numFmt w:val="lowerLetter"/>
      <w:lvlText w:val="%8."/>
      <w:lvlJc w:val="left"/>
      <w:pPr>
        <w:tabs>
          <w:tab w:val="num" w:pos="6480"/>
        </w:tabs>
        <w:ind w:left="6480" w:hanging="360"/>
      </w:pPr>
    </w:lvl>
    <w:lvl w:ilvl="8" w:tplc="42D4345A" w:tentative="1">
      <w:start w:val="1"/>
      <w:numFmt w:val="lowerRoman"/>
      <w:lvlText w:val="%9."/>
      <w:lvlJc w:val="right"/>
      <w:pPr>
        <w:tabs>
          <w:tab w:val="num" w:pos="7200"/>
        </w:tabs>
        <w:ind w:left="7200" w:hanging="180"/>
      </w:pPr>
    </w:lvl>
  </w:abstractNum>
  <w:abstractNum w:abstractNumId="13">
    <w:nsid w:val="7C757A04"/>
    <w:multiLevelType w:val="hybridMultilevel"/>
    <w:tmpl w:val="66E4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9"/>
  </w:num>
  <w:num w:numId="6">
    <w:abstractNumId w:val="3"/>
  </w:num>
  <w:num w:numId="7">
    <w:abstractNumId w:val="1"/>
  </w:num>
  <w:num w:numId="8">
    <w:abstractNumId w:val="0"/>
  </w:num>
  <w:num w:numId="9">
    <w:abstractNumId w:val="6"/>
  </w:num>
  <w:num w:numId="10">
    <w:abstractNumId w:val="4"/>
  </w:num>
  <w:num w:numId="11">
    <w:abstractNumId w:val="13"/>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ultipleLetters" w:val="False"/>
    <w:docVar w:name="PrintSettings" w:val="Print Settings"/>
    <w:docVar w:name="SavedStatus" w:val="saved"/>
    <w:docVar w:name="wdStampTxt" w:val="*00076145-1"/>
  </w:docVars>
  <w:rsids>
    <w:rsidRoot w:val="00885884"/>
    <w:rsid w:val="00000913"/>
    <w:rsid w:val="0000269A"/>
    <w:rsid w:val="000128A7"/>
    <w:rsid w:val="00023780"/>
    <w:rsid w:val="00083E80"/>
    <w:rsid w:val="000B2F57"/>
    <w:rsid w:val="000B301F"/>
    <w:rsid w:val="000C1B76"/>
    <w:rsid w:val="000E56A6"/>
    <w:rsid w:val="000F5BCA"/>
    <w:rsid w:val="00122E63"/>
    <w:rsid w:val="00157A4E"/>
    <w:rsid w:val="001616DF"/>
    <w:rsid w:val="001675F6"/>
    <w:rsid w:val="001A4E27"/>
    <w:rsid w:val="001B60E9"/>
    <w:rsid w:val="001D4298"/>
    <w:rsid w:val="001E5D21"/>
    <w:rsid w:val="002004EC"/>
    <w:rsid w:val="00207891"/>
    <w:rsid w:val="002111D2"/>
    <w:rsid w:val="00227814"/>
    <w:rsid w:val="00251E35"/>
    <w:rsid w:val="00252143"/>
    <w:rsid w:val="0025292C"/>
    <w:rsid w:val="002A2A2D"/>
    <w:rsid w:val="002D27EA"/>
    <w:rsid w:val="0032452B"/>
    <w:rsid w:val="00337FB9"/>
    <w:rsid w:val="00357618"/>
    <w:rsid w:val="00360B22"/>
    <w:rsid w:val="00392D03"/>
    <w:rsid w:val="003E03D2"/>
    <w:rsid w:val="003F767F"/>
    <w:rsid w:val="004234CD"/>
    <w:rsid w:val="00423EE9"/>
    <w:rsid w:val="004421A5"/>
    <w:rsid w:val="00442205"/>
    <w:rsid w:val="004539CD"/>
    <w:rsid w:val="00483E63"/>
    <w:rsid w:val="0048448B"/>
    <w:rsid w:val="004A0154"/>
    <w:rsid w:val="004A20FC"/>
    <w:rsid w:val="004A2FFC"/>
    <w:rsid w:val="004A7EAD"/>
    <w:rsid w:val="004B0862"/>
    <w:rsid w:val="004B3767"/>
    <w:rsid w:val="004D6DA3"/>
    <w:rsid w:val="005032AB"/>
    <w:rsid w:val="00514183"/>
    <w:rsid w:val="005308B4"/>
    <w:rsid w:val="005322C7"/>
    <w:rsid w:val="005333CC"/>
    <w:rsid w:val="005439BE"/>
    <w:rsid w:val="005440B5"/>
    <w:rsid w:val="0055647D"/>
    <w:rsid w:val="00572D5F"/>
    <w:rsid w:val="00582BB2"/>
    <w:rsid w:val="005847DE"/>
    <w:rsid w:val="005B44BE"/>
    <w:rsid w:val="005C010C"/>
    <w:rsid w:val="005C2121"/>
    <w:rsid w:val="005C5FDB"/>
    <w:rsid w:val="005D1AC4"/>
    <w:rsid w:val="00625070"/>
    <w:rsid w:val="006332C4"/>
    <w:rsid w:val="00634412"/>
    <w:rsid w:val="0064005E"/>
    <w:rsid w:val="006407E7"/>
    <w:rsid w:val="00651389"/>
    <w:rsid w:val="0065198C"/>
    <w:rsid w:val="0065250E"/>
    <w:rsid w:val="00691453"/>
    <w:rsid w:val="00693756"/>
    <w:rsid w:val="006C1503"/>
    <w:rsid w:val="006C1943"/>
    <w:rsid w:val="006C22CA"/>
    <w:rsid w:val="006E2BAF"/>
    <w:rsid w:val="006E654B"/>
    <w:rsid w:val="006F0B75"/>
    <w:rsid w:val="00703A3D"/>
    <w:rsid w:val="00707094"/>
    <w:rsid w:val="0071419F"/>
    <w:rsid w:val="00715966"/>
    <w:rsid w:val="00721687"/>
    <w:rsid w:val="007352F3"/>
    <w:rsid w:val="00763A5F"/>
    <w:rsid w:val="0076658E"/>
    <w:rsid w:val="007738BA"/>
    <w:rsid w:val="00787D1D"/>
    <w:rsid w:val="007D19AB"/>
    <w:rsid w:val="007F62C2"/>
    <w:rsid w:val="00840DF6"/>
    <w:rsid w:val="008417E4"/>
    <w:rsid w:val="00842DA4"/>
    <w:rsid w:val="00844E2B"/>
    <w:rsid w:val="008469F3"/>
    <w:rsid w:val="00866959"/>
    <w:rsid w:val="008715C0"/>
    <w:rsid w:val="00885884"/>
    <w:rsid w:val="008944AF"/>
    <w:rsid w:val="008C5A7D"/>
    <w:rsid w:val="008D2215"/>
    <w:rsid w:val="008E6BD7"/>
    <w:rsid w:val="00934D16"/>
    <w:rsid w:val="00940F3C"/>
    <w:rsid w:val="0096411F"/>
    <w:rsid w:val="009852F8"/>
    <w:rsid w:val="009871F0"/>
    <w:rsid w:val="009877BD"/>
    <w:rsid w:val="00A00A92"/>
    <w:rsid w:val="00A10C87"/>
    <w:rsid w:val="00A170F2"/>
    <w:rsid w:val="00A2425A"/>
    <w:rsid w:val="00A54499"/>
    <w:rsid w:val="00AC76B0"/>
    <w:rsid w:val="00AD5E51"/>
    <w:rsid w:val="00AE7584"/>
    <w:rsid w:val="00AF293E"/>
    <w:rsid w:val="00B36A32"/>
    <w:rsid w:val="00B53743"/>
    <w:rsid w:val="00B548F1"/>
    <w:rsid w:val="00B844C2"/>
    <w:rsid w:val="00BB16B3"/>
    <w:rsid w:val="00BC0231"/>
    <w:rsid w:val="00BC2EBB"/>
    <w:rsid w:val="00BE2166"/>
    <w:rsid w:val="00BE6350"/>
    <w:rsid w:val="00C3421F"/>
    <w:rsid w:val="00C4348F"/>
    <w:rsid w:val="00C618DD"/>
    <w:rsid w:val="00C62E9C"/>
    <w:rsid w:val="00C679E2"/>
    <w:rsid w:val="00C743A0"/>
    <w:rsid w:val="00C8281B"/>
    <w:rsid w:val="00CA40F5"/>
    <w:rsid w:val="00CB11F3"/>
    <w:rsid w:val="00CB2828"/>
    <w:rsid w:val="00CB4360"/>
    <w:rsid w:val="00CB502B"/>
    <w:rsid w:val="00D066E7"/>
    <w:rsid w:val="00D1259E"/>
    <w:rsid w:val="00D14B7E"/>
    <w:rsid w:val="00D30430"/>
    <w:rsid w:val="00D32095"/>
    <w:rsid w:val="00D409FB"/>
    <w:rsid w:val="00D521B9"/>
    <w:rsid w:val="00D543CC"/>
    <w:rsid w:val="00D60129"/>
    <w:rsid w:val="00D63999"/>
    <w:rsid w:val="00D73076"/>
    <w:rsid w:val="00D77FE8"/>
    <w:rsid w:val="00D90667"/>
    <w:rsid w:val="00DB211F"/>
    <w:rsid w:val="00DC2857"/>
    <w:rsid w:val="00DC4B70"/>
    <w:rsid w:val="00E26763"/>
    <w:rsid w:val="00E35D96"/>
    <w:rsid w:val="00E47148"/>
    <w:rsid w:val="00E526CF"/>
    <w:rsid w:val="00E70998"/>
    <w:rsid w:val="00E823B6"/>
    <w:rsid w:val="00E82A12"/>
    <w:rsid w:val="00E842CA"/>
    <w:rsid w:val="00EA041C"/>
    <w:rsid w:val="00EC6F64"/>
    <w:rsid w:val="00ED1095"/>
    <w:rsid w:val="00ED7C19"/>
    <w:rsid w:val="00EE06FA"/>
    <w:rsid w:val="00EE0B5C"/>
    <w:rsid w:val="00EE1894"/>
    <w:rsid w:val="00F11193"/>
    <w:rsid w:val="00F11A85"/>
    <w:rsid w:val="00F220C6"/>
    <w:rsid w:val="00F274FE"/>
    <w:rsid w:val="00F55C0C"/>
    <w:rsid w:val="00F917EA"/>
    <w:rsid w:val="00FA22FE"/>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81B"/>
    <w:pPr>
      <w:tabs>
        <w:tab w:val="center" w:pos="4320"/>
        <w:tab w:val="right" w:pos="8640"/>
      </w:tabs>
    </w:pPr>
  </w:style>
  <w:style w:type="paragraph" w:styleId="Footer">
    <w:name w:val="footer"/>
    <w:basedOn w:val="Normal"/>
    <w:rsid w:val="00C8281B"/>
    <w:pPr>
      <w:tabs>
        <w:tab w:val="center" w:pos="4320"/>
        <w:tab w:val="right" w:pos="8640"/>
      </w:tabs>
    </w:pPr>
  </w:style>
  <w:style w:type="character" w:styleId="PageNumber">
    <w:name w:val="page number"/>
    <w:basedOn w:val="DefaultParagraphFont"/>
    <w:rsid w:val="00C8281B"/>
  </w:style>
  <w:style w:type="paragraph" w:styleId="BodyText">
    <w:name w:val="Body Text"/>
    <w:basedOn w:val="Normal"/>
    <w:rsid w:val="00C8281B"/>
    <w:pPr>
      <w:autoSpaceDE w:val="0"/>
      <w:autoSpaceDN w:val="0"/>
      <w:adjustRightInd w:val="0"/>
    </w:pPr>
    <w:rPr>
      <w:rFonts w:ascii="Arial" w:hAnsi="Arial" w:cs="Arial"/>
      <w:b/>
      <w:bCs/>
    </w:rPr>
  </w:style>
  <w:style w:type="paragraph" w:styleId="BodyText2">
    <w:name w:val="Body Text 2"/>
    <w:basedOn w:val="Normal"/>
    <w:rsid w:val="00C8281B"/>
    <w:pPr>
      <w:jc w:val="both"/>
    </w:pPr>
    <w:rPr>
      <w:rFonts w:ascii="Arial" w:hAnsi="Arial"/>
      <w:sz w:val="20"/>
    </w:rPr>
  </w:style>
  <w:style w:type="character" w:styleId="Hyperlink">
    <w:name w:val="Hyperlink"/>
    <w:basedOn w:val="DefaultParagraphFont"/>
    <w:rsid w:val="00C8281B"/>
    <w:rPr>
      <w:color w:val="0000FF"/>
      <w:u w:val="single"/>
    </w:rPr>
  </w:style>
  <w:style w:type="paragraph" w:styleId="BodyText3">
    <w:name w:val="Body Text 3"/>
    <w:basedOn w:val="Normal"/>
    <w:rsid w:val="00C8281B"/>
    <w:pPr>
      <w:autoSpaceDE w:val="0"/>
      <w:autoSpaceDN w:val="0"/>
      <w:adjustRightInd w:val="0"/>
    </w:pPr>
    <w:rPr>
      <w:rFonts w:ascii="Arial" w:hAnsi="Arial"/>
      <w:sz w:val="20"/>
    </w:rPr>
  </w:style>
  <w:style w:type="paragraph" w:customStyle="1" w:styleId="bullmel">
    <w:name w:val="bullmel"/>
    <w:basedOn w:val="Footer"/>
    <w:rsid w:val="00BE2166"/>
    <w:pPr>
      <w:numPr>
        <w:numId w:val="6"/>
      </w:numPr>
      <w:tabs>
        <w:tab w:val="clear" w:pos="4320"/>
        <w:tab w:val="clear" w:pos="8640"/>
      </w:tabs>
      <w:spacing w:after="240"/>
      <w:jc w:val="both"/>
    </w:pPr>
    <w:rPr>
      <w:rFonts w:ascii="Century Schoolbook" w:hAnsi="Century Schoolbook"/>
      <w:szCs w:val="20"/>
    </w:rPr>
  </w:style>
  <w:style w:type="paragraph" w:customStyle="1" w:styleId="1stbullet">
    <w:name w:val="1st bullet"/>
    <w:basedOn w:val="Normal"/>
    <w:rsid w:val="00ED1095"/>
    <w:pPr>
      <w:numPr>
        <w:numId w:val="9"/>
      </w:numPr>
      <w:tabs>
        <w:tab w:val="left" w:pos="1440"/>
      </w:tabs>
      <w:spacing w:after="200"/>
    </w:pPr>
    <w:rPr>
      <w:rFonts w:ascii="Century Schoolbook" w:hAnsi="Century Schoolbook"/>
      <w:szCs w:val="20"/>
    </w:rPr>
  </w:style>
  <w:style w:type="paragraph" w:styleId="BodyTextIndent">
    <w:name w:val="Body Text Indent"/>
    <w:basedOn w:val="Normal"/>
    <w:rsid w:val="00EA041C"/>
    <w:pPr>
      <w:spacing w:after="120"/>
      <w:ind w:left="360"/>
    </w:pPr>
  </w:style>
  <w:style w:type="paragraph" w:styleId="BodyTextIndent2">
    <w:name w:val="Body Text Indent 2"/>
    <w:basedOn w:val="Normal"/>
    <w:rsid w:val="00EA041C"/>
    <w:pPr>
      <w:spacing w:after="120" w:line="480" w:lineRule="auto"/>
      <w:ind w:left="360"/>
    </w:pPr>
  </w:style>
  <w:style w:type="paragraph" w:customStyle="1" w:styleId="dotmel">
    <w:name w:val="dotmel"/>
    <w:basedOn w:val="BodyTextIndent"/>
    <w:rsid w:val="00EE0B5C"/>
    <w:pPr>
      <w:numPr>
        <w:numId w:val="10"/>
      </w:numPr>
      <w:tabs>
        <w:tab w:val="left" w:pos="1440"/>
      </w:tabs>
      <w:spacing w:after="200"/>
    </w:pPr>
    <w:rPr>
      <w:rFonts w:ascii="Century Schoolbook" w:hAnsi="Century Schoolbook"/>
      <w:szCs w:val="20"/>
    </w:rPr>
  </w:style>
  <w:style w:type="character" w:styleId="FootnoteReference">
    <w:name w:val="footnote reference"/>
    <w:basedOn w:val="DefaultParagraphFont"/>
    <w:semiHidden/>
    <w:rsid w:val="00D32095"/>
    <w:rPr>
      <w:b w:val="0"/>
      <w:i w:val="0"/>
      <w:caps w:val="0"/>
      <w:smallCaps w:val="0"/>
      <w:strike w:val="0"/>
      <w:vanish w:val="0"/>
      <w:color w:val="FF0000"/>
      <w:spacing w:val="0"/>
      <w:position w:val="6"/>
      <w:sz w:val="16"/>
      <w:u w:val="none"/>
    </w:rPr>
  </w:style>
  <w:style w:type="character" w:styleId="FollowedHyperlink">
    <w:name w:val="FollowedHyperlink"/>
    <w:basedOn w:val="DefaultParagraphFont"/>
    <w:rsid w:val="00E842CA"/>
    <w:rPr>
      <w:color w:val="800080"/>
      <w:u w:val="single"/>
    </w:rPr>
  </w:style>
  <w:style w:type="paragraph" w:customStyle="1" w:styleId="Style0">
    <w:name w:val="Style0"/>
    <w:rsid w:val="00D77FE8"/>
    <w:pPr>
      <w:autoSpaceDE w:val="0"/>
      <w:autoSpaceDN w:val="0"/>
      <w:adjustRightInd w:val="0"/>
    </w:pPr>
    <w:rPr>
      <w:rFonts w:ascii="Arial" w:hAnsi="Arial"/>
      <w:sz w:val="24"/>
      <w:szCs w:val="24"/>
    </w:rPr>
  </w:style>
  <w:style w:type="paragraph" w:styleId="BalloonText">
    <w:name w:val="Balloon Text"/>
    <w:basedOn w:val="Normal"/>
    <w:link w:val="BalloonTextChar"/>
    <w:uiPriority w:val="99"/>
    <w:semiHidden/>
    <w:unhideWhenUsed/>
    <w:rsid w:val="00EC6F64"/>
    <w:rPr>
      <w:rFonts w:ascii="Tahoma" w:hAnsi="Tahoma" w:cs="Tahoma"/>
      <w:sz w:val="16"/>
      <w:szCs w:val="16"/>
    </w:rPr>
  </w:style>
  <w:style w:type="character" w:customStyle="1" w:styleId="BalloonTextChar">
    <w:name w:val="Balloon Text Char"/>
    <w:basedOn w:val="DefaultParagraphFont"/>
    <w:link w:val="BalloonText"/>
    <w:uiPriority w:val="99"/>
    <w:semiHidden/>
    <w:rsid w:val="00EC6F64"/>
    <w:rPr>
      <w:rFonts w:ascii="Tahoma" w:hAnsi="Tahoma" w:cs="Tahoma"/>
      <w:sz w:val="16"/>
      <w:szCs w:val="16"/>
    </w:rPr>
  </w:style>
  <w:style w:type="paragraph" w:styleId="ListParagraph">
    <w:name w:val="List Paragraph"/>
    <w:basedOn w:val="Normal"/>
    <w:uiPriority w:val="34"/>
    <w:qFormat/>
    <w:rsid w:val="008E6BD7"/>
    <w:pPr>
      <w:ind w:left="720"/>
      <w:contextualSpacing/>
    </w:pPr>
  </w:style>
  <w:style w:type="character" w:styleId="CommentReference">
    <w:name w:val="annotation reference"/>
    <w:basedOn w:val="DefaultParagraphFont"/>
    <w:uiPriority w:val="99"/>
    <w:semiHidden/>
    <w:unhideWhenUsed/>
    <w:rsid w:val="00C743A0"/>
    <w:rPr>
      <w:sz w:val="16"/>
      <w:szCs w:val="16"/>
    </w:rPr>
  </w:style>
  <w:style w:type="paragraph" w:styleId="CommentText">
    <w:name w:val="annotation text"/>
    <w:basedOn w:val="Normal"/>
    <w:link w:val="CommentTextChar"/>
    <w:uiPriority w:val="99"/>
    <w:semiHidden/>
    <w:unhideWhenUsed/>
    <w:rsid w:val="00C743A0"/>
    <w:rPr>
      <w:sz w:val="20"/>
      <w:szCs w:val="20"/>
    </w:rPr>
  </w:style>
  <w:style w:type="character" w:customStyle="1" w:styleId="CommentTextChar">
    <w:name w:val="Comment Text Char"/>
    <w:basedOn w:val="DefaultParagraphFont"/>
    <w:link w:val="CommentText"/>
    <w:uiPriority w:val="99"/>
    <w:semiHidden/>
    <w:rsid w:val="00C743A0"/>
  </w:style>
  <w:style w:type="paragraph" w:styleId="CommentSubject">
    <w:name w:val="annotation subject"/>
    <w:basedOn w:val="CommentText"/>
    <w:next w:val="CommentText"/>
    <w:link w:val="CommentSubjectChar"/>
    <w:uiPriority w:val="99"/>
    <w:semiHidden/>
    <w:unhideWhenUsed/>
    <w:rsid w:val="00C743A0"/>
    <w:rPr>
      <w:b/>
      <w:bCs/>
    </w:rPr>
  </w:style>
  <w:style w:type="character" w:customStyle="1" w:styleId="CommentSubjectChar">
    <w:name w:val="Comment Subject Char"/>
    <w:basedOn w:val="CommentTextChar"/>
    <w:link w:val="CommentSubject"/>
    <w:uiPriority w:val="99"/>
    <w:semiHidden/>
    <w:rsid w:val="00C743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81B"/>
    <w:pPr>
      <w:tabs>
        <w:tab w:val="center" w:pos="4320"/>
        <w:tab w:val="right" w:pos="8640"/>
      </w:tabs>
    </w:pPr>
  </w:style>
  <w:style w:type="paragraph" w:styleId="Footer">
    <w:name w:val="footer"/>
    <w:basedOn w:val="Normal"/>
    <w:rsid w:val="00C8281B"/>
    <w:pPr>
      <w:tabs>
        <w:tab w:val="center" w:pos="4320"/>
        <w:tab w:val="right" w:pos="8640"/>
      </w:tabs>
    </w:pPr>
  </w:style>
  <w:style w:type="character" w:styleId="PageNumber">
    <w:name w:val="page number"/>
    <w:basedOn w:val="DefaultParagraphFont"/>
    <w:rsid w:val="00C8281B"/>
  </w:style>
  <w:style w:type="paragraph" w:styleId="BodyText">
    <w:name w:val="Body Text"/>
    <w:basedOn w:val="Normal"/>
    <w:rsid w:val="00C8281B"/>
    <w:pPr>
      <w:autoSpaceDE w:val="0"/>
      <w:autoSpaceDN w:val="0"/>
      <w:adjustRightInd w:val="0"/>
    </w:pPr>
    <w:rPr>
      <w:rFonts w:ascii="Arial" w:hAnsi="Arial" w:cs="Arial"/>
      <w:b/>
      <w:bCs/>
    </w:rPr>
  </w:style>
  <w:style w:type="paragraph" w:styleId="BodyText2">
    <w:name w:val="Body Text 2"/>
    <w:basedOn w:val="Normal"/>
    <w:rsid w:val="00C8281B"/>
    <w:pPr>
      <w:jc w:val="both"/>
    </w:pPr>
    <w:rPr>
      <w:rFonts w:ascii="Arial" w:hAnsi="Arial"/>
      <w:sz w:val="20"/>
    </w:rPr>
  </w:style>
  <w:style w:type="character" w:styleId="Hyperlink">
    <w:name w:val="Hyperlink"/>
    <w:basedOn w:val="DefaultParagraphFont"/>
    <w:rsid w:val="00C8281B"/>
    <w:rPr>
      <w:color w:val="0000FF"/>
      <w:u w:val="single"/>
    </w:rPr>
  </w:style>
  <w:style w:type="paragraph" w:styleId="BodyText3">
    <w:name w:val="Body Text 3"/>
    <w:basedOn w:val="Normal"/>
    <w:rsid w:val="00C8281B"/>
    <w:pPr>
      <w:autoSpaceDE w:val="0"/>
      <w:autoSpaceDN w:val="0"/>
      <w:adjustRightInd w:val="0"/>
    </w:pPr>
    <w:rPr>
      <w:rFonts w:ascii="Arial" w:hAnsi="Arial"/>
      <w:sz w:val="20"/>
    </w:rPr>
  </w:style>
  <w:style w:type="paragraph" w:customStyle="1" w:styleId="bullmel">
    <w:name w:val="bullmel"/>
    <w:basedOn w:val="Footer"/>
    <w:rsid w:val="00BE2166"/>
    <w:pPr>
      <w:numPr>
        <w:numId w:val="6"/>
      </w:numPr>
      <w:tabs>
        <w:tab w:val="clear" w:pos="4320"/>
        <w:tab w:val="clear" w:pos="8640"/>
      </w:tabs>
      <w:spacing w:after="240"/>
      <w:jc w:val="both"/>
    </w:pPr>
    <w:rPr>
      <w:rFonts w:ascii="Century Schoolbook" w:hAnsi="Century Schoolbook"/>
      <w:szCs w:val="20"/>
    </w:rPr>
  </w:style>
  <w:style w:type="paragraph" w:customStyle="1" w:styleId="1stbullet">
    <w:name w:val="1st bullet"/>
    <w:basedOn w:val="Normal"/>
    <w:rsid w:val="00ED1095"/>
    <w:pPr>
      <w:numPr>
        <w:numId w:val="9"/>
      </w:numPr>
      <w:tabs>
        <w:tab w:val="left" w:pos="1440"/>
      </w:tabs>
      <w:spacing w:after="200"/>
    </w:pPr>
    <w:rPr>
      <w:rFonts w:ascii="Century Schoolbook" w:hAnsi="Century Schoolbook"/>
      <w:szCs w:val="20"/>
    </w:rPr>
  </w:style>
  <w:style w:type="paragraph" w:styleId="BodyTextIndent">
    <w:name w:val="Body Text Indent"/>
    <w:basedOn w:val="Normal"/>
    <w:rsid w:val="00EA041C"/>
    <w:pPr>
      <w:spacing w:after="120"/>
      <w:ind w:left="360"/>
    </w:pPr>
  </w:style>
  <w:style w:type="paragraph" w:styleId="BodyTextIndent2">
    <w:name w:val="Body Text Indent 2"/>
    <w:basedOn w:val="Normal"/>
    <w:rsid w:val="00EA041C"/>
    <w:pPr>
      <w:spacing w:after="120" w:line="480" w:lineRule="auto"/>
      <w:ind w:left="360"/>
    </w:pPr>
  </w:style>
  <w:style w:type="paragraph" w:customStyle="1" w:styleId="dotmel">
    <w:name w:val="dotmel"/>
    <w:basedOn w:val="BodyTextIndent"/>
    <w:rsid w:val="00EE0B5C"/>
    <w:pPr>
      <w:numPr>
        <w:numId w:val="10"/>
      </w:numPr>
      <w:tabs>
        <w:tab w:val="left" w:pos="1440"/>
      </w:tabs>
      <w:spacing w:after="200"/>
    </w:pPr>
    <w:rPr>
      <w:rFonts w:ascii="Century Schoolbook" w:hAnsi="Century Schoolbook"/>
      <w:szCs w:val="20"/>
    </w:rPr>
  </w:style>
  <w:style w:type="character" w:styleId="FootnoteReference">
    <w:name w:val="footnote reference"/>
    <w:basedOn w:val="DefaultParagraphFont"/>
    <w:semiHidden/>
    <w:rsid w:val="00D32095"/>
    <w:rPr>
      <w:b w:val="0"/>
      <w:i w:val="0"/>
      <w:caps w:val="0"/>
      <w:smallCaps w:val="0"/>
      <w:strike w:val="0"/>
      <w:vanish w:val="0"/>
      <w:color w:val="FF0000"/>
      <w:spacing w:val="0"/>
      <w:position w:val="6"/>
      <w:sz w:val="16"/>
      <w:u w:val="none"/>
    </w:rPr>
  </w:style>
  <w:style w:type="character" w:styleId="FollowedHyperlink">
    <w:name w:val="FollowedHyperlink"/>
    <w:basedOn w:val="DefaultParagraphFont"/>
    <w:rsid w:val="00E842CA"/>
    <w:rPr>
      <w:color w:val="800080"/>
      <w:u w:val="single"/>
    </w:rPr>
  </w:style>
  <w:style w:type="paragraph" w:customStyle="1" w:styleId="Style0">
    <w:name w:val="Style0"/>
    <w:rsid w:val="00D77FE8"/>
    <w:pPr>
      <w:autoSpaceDE w:val="0"/>
      <w:autoSpaceDN w:val="0"/>
      <w:adjustRightInd w:val="0"/>
    </w:pPr>
    <w:rPr>
      <w:rFonts w:ascii="Arial" w:hAnsi="Arial"/>
      <w:sz w:val="24"/>
      <w:szCs w:val="24"/>
    </w:rPr>
  </w:style>
  <w:style w:type="paragraph" w:styleId="BalloonText">
    <w:name w:val="Balloon Text"/>
    <w:basedOn w:val="Normal"/>
    <w:link w:val="BalloonTextChar"/>
    <w:uiPriority w:val="99"/>
    <w:semiHidden/>
    <w:unhideWhenUsed/>
    <w:rsid w:val="00EC6F64"/>
    <w:rPr>
      <w:rFonts w:ascii="Tahoma" w:hAnsi="Tahoma" w:cs="Tahoma"/>
      <w:sz w:val="16"/>
      <w:szCs w:val="16"/>
    </w:rPr>
  </w:style>
  <w:style w:type="character" w:customStyle="1" w:styleId="BalloonTextChar">
    <w:name w:val="Balloon Text Char"/>
    <w:basedOn w:val="DefaultParagraphFont"/>
    <w:link w:val="BalloonText"/>
    <w:uiPriority w:val="99"/>
    <w:semiHidden/>
    <w:rsid w:val="00EC6F64"/>
    <w:rPr>
      <w:rFonts w:ascii="Tahoma" w:hAnsi="Tahoma" w:cs="Tahoma"/>
      <w:sz w:val="16"/>
      <w:szCs w:val="16"/>
    </w:rPr>
  </w:style>
  <w:style w:type="paragraph" w:styleId="ListParagraph">
    <w:name w:val="List Paragraph"/>
    <w:basedOn w:val="Normal"/>
    <w:uiPriority w:val="34"/>
    <w:qFormat/>
    <w:rsid w:val="008E6BD7"/>
    <w:pPr>
      <w:ind w:left="720"/>
      <w:contextualSpacing/>
    </w:pPr>
  </w:style>
  <w:style w:type="character" w:styleId="CommentReference">
    <w:name w:val="annotation reference"/>
    <w:basedOn w:val="DefaultParagraphFont"/>
    <w:uiPriority w:val="99"/>
    <w:semiHidden/>
    <w:unhideWhenUsed/>
    <w:rsid w:val="00C743A0"/>
    <w:rPr>
      <w:sz w:val="16"/>
      <w:szCs w:val="16"/>
    </w:rPr>
  </w:style>
  <w:style w:type="paragraph" w:styleId="CommentText">
    <w:name w:val="annotation text"/>
    <w:basedOn w:val="Normal"/>
    <w:link w:val="CommentTextChar"/>
    <w:uiPriority w:val="99"/>
    <w:semiHidden/>
    <w:unhideWhenUsed/>
    <w:rsid w:val="00C743A0"/>
    <w:rPr>
      <w:sz w:val="20"/>
      <w:szCs w:val="20"/>
    </w:rPr>
  </w:style>
  <w:style w:type="character" w:customStyle="1" w:styleId="CommentTextChar">
    <w:name w:val="Comment Text Char"/>
    <w:basedOn w:val="DefaultParagraphFont"/>
    <w:link w:val="CommentText"/>
    <w:uiPriority w:val="99"/>
    <w:semiHidden/>
    <w:rsid w:val="00C743A0"/>
  </w:style>
  <w:style w:type="paragraph" w:styleId="CommentSubject">
    <w:name w:val="annotation subject"/>
    <w:basedOn w:val="CommentText"/>
    <w:next w:val="CommentText"/>
    <w:link w:val="CommentSubjectChar"/>
    <w:uiPriority w:val="99"/>
    <w:semiHidden/>
    <w:unhideWhenUsed/>
    <w:rsid w:val="00C743A0"/>
    <w:rPr>
      <w:b/>
      <w:bCs/>
    </w:rPr>
  </w:style>
  <w:style w:type="character" w:customStyle="1" w:styleId="CommentSubjectChar">
    <w:name w:val="Comment Subject Char"/>
    <w:basedOn w:val="CommentTextChar"/>
    <w:link w:val="CommentSubject"/>
    <w:uiPriority w:val="99"/>
    <w:semiHidden/>
    <w:rsid w:val="00C7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hs.gov/ocr/regmail.html" TargetMode="External"/><Relationship Id="rId4" Type="http://schemas.microsoft.com/office/2007/relationships/stylesWithEffects" Target="stylesWithEffects.xml"/><Relationship Id="rId9" Type="http://schemas.openxmlformats.org/officeDocument/2006/relationships/hyperlink" Target="http://www.hsc.un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B643-F4D0-49CE-A483-98B70BD8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3393</Words>
  <Characters>19345</Characters>
  <Application>Microsoft Office Word</Application>
  <DocSecurity>0</DocSecurity>
  <PresentationFormat/>
  <Lines>161</Lines>
  <Paragraphs>45</Paragraphs>
  <ScaleCrop>false</ScaleCrop>
  <HeadingPairs>
    <vt:vector size="2" baseType="variant">
      <vt:variant>
        <vt:lpstr>Title</vt:lpstr>
      </vt:variant>
      <vt:variant>
        <vt:i4>1</vt:i4>
      </vt:variant>
    </vt:vector>
  </HeadingPairs>
  <TitlesOfParts>
    <vt:vector size="1" baseType="lpstr">
      <vt:lpstr>Redline comparing vs. 3 to 4 (00076145).DOCX</vt:lpstr>
    </vt:vector>
  </TitlesOfParts>
  <Company>UNT HSC</Company>
  <LinksUpToDate>false</LinksUpToDate>
  <CharactersWithSpaces>22693</CharactersWithSpaces>
  <SharedDoc>false</SharedDoc>
  <HyperlinkBase/>
  <HLinks>
    <vt:vector size="12" baseType="variant">
      <vt:variant>
        <vt:i4>2162721</vt:i4>
      </vt:variant>
      <vt:variant>
        <vt:i4>3</vt:i4>
      </vt:variant>
      <vt:variant>
        <vt:i4>0</vt:i4>
      </vt:variant>
      <vt:variant>
        <vt:i4>5</vt:i4>
      </vt:variant>
      <vt:variant>
        <vt:lpwstr>http://www.hhs.gov/ocr/regmail.html</vt:lpwstr>
      </vt:variant>
      <vt:variant>
        <vt:lpwstr/>
      </vt:variant>
      <vt:variant>
        <vt:i4>3211305</vt:i4>
      </vt:variant>
      <vt:variant>
        <vt:i4>0</vt:i4>
      </vt:variant>
      <vt:variant>
        <vt:i4>0</vt:i4>
      </vt:variant>
      <vt:variant>
        <vt:i4>5</vt:i4>
      </vt:variant>
      <vt:variant>
        <vt:lpwstr>http://www.hsc.unt.edu/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comparing vs. 3 to 4 (00076145).DOCX</dc:title>
  <dc:subject>00076145-1</dc:subject>
  <dc:creator>Bess Ann</dc:creator>
  <cp:lastModifiedBy>UNTHSC</cp:lastModifiedBy>
  <cp:revision>3</cp:revision>
  <cp:lastPrinted>2013-08-07T20:16:00Z</cp:lastPrinted>
  <dcterms:created xsi:type="dcterms:W3CDTF">2013-09-16T16:42:00Z</dcterms:created>
  <dcterms:modified xsi:type="dcterms:W3CDTF">2013-09-20T15:41:00Z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BSaveFormat">
    <vt:i4>0</vt:i4>
  </property>
  <property fmtid="{D5CDD505-2E9C-101B-9397-08002B2CF9AE}" pid="3" name="FullDocNum">
    <vt:lpwstr>DNVR1:60177840.02</vt:lpwstr>
  </property>
</Properties>
</file>