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28C" w:rsidRPr="000B2E1C" w:rsidRDefault="00197E5E" w:rsidP="0090528C">
      <w:pPr>
        <w:pStyle w:val="Title"/>
        <w:kinsoku w:val="0"/>
        <w:overflowPunct w:val="0"/>
        <w:ind w:left="2970" w:hanging="1429"/>
        <w:rPr>
          <w:color w:val="004F22"/>
          <w:sz w:val="36"/>
          <w:szCs w:val="36"/>
        </w:rPr>
      </w:pPr>
      <w:r w:rsidRPr="000B2E1C">
        <w:rPr>
          <w:color w:val="004F22"/>
          <w:sz w:val="36"/>
          <w:szCs w:val="36"/>
        </w:rPr>
        <w:t xml:space="preserve">ADJUNCT </w:t>
      </w:r>
      <w:r w:rsidR="006044CF">
        <w:rPr>
          <w:color w:val="004F22"/>
          <w:sz w:val="36"/>
          <w:szCs w:val="36"/>
        </w:rPr>
        <w:t>NON-</w:t>
      </w:r>
      <w:r w:rsidRPr="000B2E1C">
        <w:rPr>
          <w:color w:val="004F22"/>
          <w:sz w:val="36"/>
          <w:szCs w:val="36"/>
        </w:rPr>
        <w:t>CLINICAL FACULTY</w:t>
      </w:r>
    </w:p>
    <w:p w:rsidR="00197E5E" w:rsidRDefault="00197E5E" w:rsidP="00FE1186">
      <w:pPr>
        <w:pStyle w:val="Title"/>
        <w:kinsoku w:val="0"/>
        <w:overflowPunct w:val="0"/>
        <w:ind w:left="2970" w:hanging="1429"/>
        <w:rPr>
          <w:color w:val="004F22"/>
          <w:sz w:val="36"/>
          <w:szCs w:val="36"/>
        </w:rPr>
      </w:pPr>
      <w:r w:rsidRPr="000B2E1C">
        <w:rPr>
          <w:color w:val="004F22"/>
          <w:sz w:val="36"/>
          <w:szCs w:val="36"/>
        </w:rPr>
        <w:t>RE-APPOINTMENT</w:t>
      </w:r>
    </w:p>
    <w:p w:rsidR="00652F42" w:rsidRPr="00652F42" w:rsidRDefault="00652F42" w:rsidP="00652F42"/>
    <w:p w:rsidR="006044CF" w:rsidRDefault="006044CF" w:rsidP="006044CF">
      <w:pPr>
        <w:pStyle w:val="NoSpacing"/>
        <w:rPr>
          <w:rStyle w:val="Hyperlink"/>
        </w:rPr>
      </w:pPr>
      <w:bookmarkStart w:id="0" w:name="_Hlk62214973"/>
      <w:r w:rsidRPr="005C2453">
        <w:rPr>
          <w:rFonts w:cstheme="minorHAnsi"/>
          <w:color w:val="000000"/>
        </w:rPr>
        <w:t xml:space="preserve">Adjunct faculty appointments are granted </w:t>
      </w:r>
      <w:r>
        <w:rPr>
          <w:rFonts w:cstheme="minorHAnsi"/>
          <w:color w:val="000000"/>
        </w:rPr>
        <w:t xml:space="preserve">up to </w:t>
      </w:r>
      <w:r w:rsidRPr="005C2453">
        <w:rPr>
          <w:rFonts w:cstheme="minorHAnsi"/>
          <w:color w:val="000000"/>
        </w:rPr>
        <w:t>three (3) year</w:t>
      </w:r>
      <w:r>
        <w:rPr>
          <w:rFonts w:cstheme="minorHAnsi"/>
          <w:color w:val="000000"/>
        </w:rPr>
        <w:t>s</w:t>
      </w:r>
      <w:r w:rsidRPr="005C2453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and it</w:t>
      </w:r>
      <w:r w:rsidRPr="005C2453">
        <w:rPr>
          <w:rFonts w:cstheme="minorHAnsi"/>
          <w:color w:val="000000"/>
        </w:rPr>
        <w:t xml:space="preserve"> will automatically terminate if not renewed.</w:t>
      </w:r>
      <w:r>
        <w:rPr>
          <w:rFonts w:cstheme="minorHAnsi"/>
          <w:color w:val="000000"/>
        </w:rPr>
        <w:t xml:space="preserve"> </w:t>
      </w:r>
      <w:r w:rsidRPr="00E072CC">
        <w:rPr>
          <w:rFonts w:ascii="Calibri" w:hAnsi="Calibri" w:cs="Calibri"/>
          <w:color w:val="000000"/>
          <w:sz w:val="21"/>
          <w:szCs w:val="21"/>
        </w:rPr>
        <w:t xml:space="preserve">Adjunct faculty appointments expiring on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August 31</w:t>
      </w:r>
      <w:r w:rsidRPr="00E072CC"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r w:rsidRPr="00E072CC">
        <w:rPr>
          <w:rFonts w:ascii="Calibri" w:hAnsi="Calibri" w:cs="Calibri"/>
          <w:color w:val="000000"/>
          <w:sz w:val="21"/>
          <w:szCs w:val="21"/>
        </w:rPr>
        <w:t>will require reappointment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cstheme="minorHAnsi"/>
          <w:color w:val="000000"/>
        </w:rPr>
        <w:t xml:space="preserve"> </w:t>
      </w:r>
      <w:r w:rsidRPr="005C2453">
        <w:rPr>
          <w:rFonts w:cstheme="minorHAnsi"/>
          <w:color w:val="000000"/>
        </w:rPr>
        <w:t xml:space="preserve">If the </w:t>
      </w:r>
      <w:r>
        <w:rPr>
          <w:rFonts w:cstheme="minorHAnsi"/>
          <w:color w:val="000000"/>
        </w:rPr>
        <w:t>Dean and/or the D</w:t>
      </w:r>
      <w:r w:rsidRPr="005C2453">
        <w:rPr>
          <w:rFonts w:cstheme="minorHAnsi"/>
          <w:color w:val="000000"/>
        </w:rPr>
        <w:t xml:space="preserve">epartment </w:t>
      </w:r>
      <w:r>
        <w:rPr>
          <w:rFonts w:cstheme="minorHAnsi"/>
          <w:color w:val="000000"/>
        </w:rPr>
        <w:t>C</w:t>
      </w:r>
      <w:r w:rsidRPr="005C2453">
        <w:rPr>
          <w:rFonts w:cstheme="minorHAnsi"/>
          <w:color w:val="000000"/>
        </w:rPr>
        <w:t xml:space="preserve">hair elects to renew the appointment, </w:t>
      </w:r>
      <w:r>
        <w:rPr>
          <w:rFonts w:cstheme="minorHAnsi"/>
          <w:color w:val="000000"/>
        </w:rPr>
        <w:t>p</w:t>
      </w:r>
      <w:r w:rsidRPr="005C2453">
        <w:rPr>
          <w:rFonts w:cstheme="minorHAnsi"/>
        </w:rPr>
        <w:t xml:space="preserve">lease </w:t>
      </w:r>
      <w:r w:rsidRPr="005C2453">
        <w:rPr>
          <w:rFonts w:cstheme="minorHAnsi"/>
          <w:b/>
        </w:rPr>
        <w:t>upload</w:t>
      </w:r>
      <w:r w:rsidRPr="005C2453">
        <w:rPr>
          <w:rFonts w:cstheme="minorHAnsi"/>
          <w:b/>
          <w:bCs/>
        </w:rPr>
        <w:t xml:space="preserve"> </w:t>
      </w:r>
      <w:r w:rsidRPr="005C2453">
        <w:rPr>
          <w:rFonts w:cstheme="minorHAnsi"/>
        </w:rPr>
        <w:t>this checklist and the required document</w:t>
      </w:r>
      <w:r>
        <w:rPr>
          <w:rFonts w:cstheme="minorHAnsi"/>
        </w:rPr>
        <w:t>s</w:t>
      </w:r>
      <w:r w:rsidRPr="005C2453">
        <w:rPr>
          <w:rFonts w:cstheme="minorHAnsi"/>
        </w:rPr>
        <w:t xml:space="preserve"> into the </w:t>
      </w:r>
      <w:r w:rsidRPr="005C2453">
        <w:rPr>
          <w:rFonts w:cstheme="minorHAnsi"/>
          <w:b/>
          <w:i/>
          <w:iCs/>
          <w:color w:val="000000"/>
        </w:rPr>
        <w:t>Adjunct Faculty Management System</w:t>
      </w:r>
      <w:r>
        <w:rPr>
          <w:rFonts w:cstheme="minorHAnsi"/>
          <w:b/>
          <w:i/>
          <w:iCs/>
          <w:color w:val="000000"/>
        </w:rPr>
        <w:t xml:space="preserve"> </w:t>
      </w:r>
      <w:r w:rsidRPr="00555D75">
        <w:rPr>
          <w:rFonts w:cstheme="minorHAnsi"/>
          <w:iCs/>
          <w:color w:val="000000"/>
        </w:rPr>
        <w:t xml:space="preserve">no later than </w:t>
      </w:r>
      <w:r w:rsidRPr="00555D75">
        <w:rPr>
          <w:rFonts w:cstheme="minorHAnsi"/>
          <w:b/>
          <w:iCs/>
          <w:color w:val="000000"/>
        </w:rPr>
        <w:t>August 3</w:t>
      </w:r>
      <w:r w:rsidRPr="00555D75">
        <w:rPr>
          <w:rFonts w:cstheme="minorHAnsi"/>
          <w:b/>
          <w:iCs/>
          <w:color w:val="000000"/>
          <w:vertAlign w:val="superscript"/>
        </w:rPr>
        <w:t>rd</w:t>
      </w:r>
      <w:r w:rsidRPr="005C2453">
        <w:rPr>
          <w:rFonts w:cstheme="minorHAnsi"/>
        </w:rPr>
        <w:t xml:space="preserve">. </w:t>
      </w:r>
      <w:r w:rsidRPr="005C2453">
        <w:rPr>
          <w:rFonts w:cstheme="minorHAnsi"/>
          <w:color w:val="000000"/>
        </w:rPr>
        <w:t xml:space="preserve">The </w:t>
      </w:r>
      <w:r>
        <w:rPr>
          <w:rFonts w:cstheme="minorHAnsi"/>
          <w:color w:val="000000"/>
        </w:rPr>
        <w:t>appointment request</w:t>
      </w:r>
      <w:r w:rsidRPr="005C2453">
        <w:rPr>
          <w:rFonts w:cstheme="minorHAnsi"/>
          <w:color w:val="000000"/>
        </w:rPr>
        <w:t xml:space="preserve"> will be reviewed by Faculty Affairs.  </w:t>
      </w:r>
      <w:r w:rsidRPr="00967541">
        <w:rPr>
          <w:color w:val="000000"/>
        </w:rPr>
        <w:t>For questions, please contact Deliz Olivo at 817-735-2623</w:t>
      </w:r>
      <w:r>
        <w:rPr>
          <w:color w:val="000000"/>
        </w:rPr>
        <w:t xml:space="preserve"> or </w:t>
      </w:r>
      <w:hyperlink r:id="rId5" w:history="1">
        <w:r w:rsidRPr="00C67EC0">
          <w:rPr>
            <w:rStyle w:val="Hyperlink"/>
          </w:rPr>
          <w:t>Deliz.Olivoreyes@unthsc.edu</w:t>
        </w:r>
      </w:hyperlink>
    </w:p>
    <w:p w:rsidR="00197E5E" w:rsidRPr="00FB4A22" w:rsidRDefault="00197E5E" w:rsidP="00197E5E">
      <w:pPr>
        <w:pStyle w:val="NoSpacing"/>
        <w:rPr>
          <w:rFonts w:cstheme="minorHAnsi"/>
          <w:color w:val="000000"/>
          <w:sz w:val="18"/>
          <w:szCs w:val="18"/>
        </w:rPr>
      </w:pPr>
    </w:p>
    <w:bookmarkEnd w:id="0"/>
    <w:p w:rsidR="00197E5E" w:rsidRDefault="00197E5E" w:rsidP="00197E5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thick"/>
        </w:rPr>
        <w:t>CHECKLIST</w:t>
      </w:r>
    </w:p>
    <w:p w:rsidR="00197E5E" w:rsidRPr="00701F13" w:rsidRDefault="00197E5E" w:rsidP="00197E5E">
      <w:pPr>
        <w:pStyle w:val="NoSpacing"/>
        <w:rPr>
          <w:b/>
          <w:bCs/>
          <w:sz w:val="10"/>
          <w:szCs w:val="10"/>
        </w:rPr>
      </w:pPr>
    </w:p>
    <w:p w:rsidR="00197E5E" w:rsidRPr="00701F13" w:rsidRDefault="00197E5E" w:rsidP="00197E5E">
      <w:pPr>
        <w:pStyle w:val="NoSpacing"/>
        <w:rPr>
          <w:rFonts w:cstheme="minorHAnsi"/>
          <w:color w:val="000000"/>
          <w:sz w:val="10"/>
          <w:szCs w:val="10"/>
        </w:rPr>
      </w:pPr>
    </w:p>
    <w:p w:rsidR="0090528C" w:rsidRDefault="00197E5E" w:rsidP="0090528C">
      <w:pPr>
        <w:pStyle w:val="NoSpacing"/>
        <w:rPr>
          <w:rFonts w:cstheme="minorHAnsi"/>
        </w:rPr>
      </w:pPr>
      <w:r w:rsidRPr="005C2453">
        <w:rPr>
          <w:rFonts w:cstheme="minorHAnsi"/>
          <w:color w:val="000000"/>
        </w:rPr>
        <w:t>Reappointment Dat</w:t>
      </w:r>
      <w:r>
        <w:rPr>
          <w:rFonts w:cstheme="minorHAnsi"/>
          <w:color w:val="000000"/>
        </w:rPr>
        <w:t xml:space="preserve">e: </w:t>
      </w:r>
      <w:r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cstheme="minorHAnsi"/>
          <w:color w:val="000000"/>
        </w:rPr>
        <w:instrText xml:space="preserve"> FORMTEXT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noProof/>
          <w:color w:val="000000"/>
        </w:rPr>
        <w:t> </w:t>
      </w:r>
      <w:r>
        <w:rPr>
          <w:rFonts w:cstheme="minorHAnsi"/>
          <w:color w:val="000000"/>
        </w:rPr>
        <w:fldChar w:fldCharType="end"/>
      </w:r>
      <w:bookmarkEnd w:id="1"/>
      <w:r>
        <w:rPr>
          <w:rFonts w:cstheme="minorHAnsi"/>
          <w:color w:val="000000"/>
        </w:rPr>
        <w:tab/>
      </w:r>
      <w:r w:rsidRPr="005C2453">
        <w:rPr>
          <w:rFonts w:cstheme="minorHAnsi"/>
        </w:rPr>
        <w:t>Faculty</w:t>
      </w:r>
      <w:r w:rsidRPr="005C2453">
        <w:rPr>
          <w:rFonts w:cstheme="minorHAnsi"/>
          <w:spacing w:val="-41"/>
        </w:rPr>
        <w:t xml:space="preserve"> </w:t>
      </w:r>
      <w:r w:rsidRPr="005C2453">
        <w:rPr>
          <w:rFonts w:cstheme="minorHAnsi"/>
        </w:rPr>
        <w:t>Name/Credentials:</w:t>
      </w:r>
      <w:r w:rsidRPr="005C2453">
        <w:rPr>
          <w:rFonts w:cstheme="minorHAnsi"/>
          <w:spacing w:val="2"/>
        </w:rPr>
        <w:t xml:space="preserve"> </w:t>
      </w:r>
      <w:r>
        <w:rPr>
          <w:rFonts w:cstheme="minorHAnsi"/>
          <w:spacing w:val="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theme="minorHAnsi"/>
          <w:spacing w:val="2"/>
        </w:rPr>
        <w:instrText xml:space="preserve"> FORMTEXT </w:instrText>
      </w:r>
      <w:r>
        <w:rPr>
          <w:rFonts w:cstheme="minorHAnsi"/>
          <w:spacing w:val="2"/>
        </w:rPr>
      </w:r>
      <w:r>
        <w:rPr>
          <w:rFonts w:cstheme="minorHAnsi"/>
          <w:spacing w:val="2"/>
        </w:rPr>
        <w:fldChar w:fldCharType="separate"/>
      </w:r>
      <w:r>
        <w:rPr>
          <w:rFonts w:cstheme="minorHAnsi"/>
          <w:noProof/>
          <w:spacing w:val="2"/>
        </w:rPr>
        <w:t> </w:t>
      </w:r>
      <w:r>
        <w:rPr>
          <w:rFonts w:cstheme="minorHAnsi"/>
          <w:noProof/>
          <w:spacing w:val="2"/>
        </w:rPr>
        <w:t> </w:t>
      </w:r>
      <w:r>
        <w:rPr>
          <w:rFonts w:cstheme="minorHAnsi"/>
          <w:noProof/>
          <w:spacing w:val="2"/>
        </w:rPr>
        <w:t> </w:t>
      </w:r>
      <w:r>
        <w:rPr>
          <w:rFonts w:cstheme="minorHAnsi"/>
          <w:noProof/>
          <w:spacing w:val="2"/>
        </w:rPr>
        <w:t> </w:t>
      </w:r>
      <w:r>
        <w:rPr>
          <w:rFonts w:cstheme="minorHAnsi"/>
          <w:noProof/>
          <w:spacing w:val="2"/>
        </w:rPr>
        <w:t> </w:t>
      </w:r>
      <w:r>
        <w:rPr>
          <w:rFonts w:cstheme="minorHAnsi"/>
          <w:spacing w:val="2"/>
        </w:rPr>
        <w:fldChar w:fldCharType="end"/>
      </w:r>
      <w:bookmarkEnd w:id="2"/>
      <w:r w:rsidR="0090528C">
        <w:rPr>
          <w:rFonts w:cstheme="minorHAnsi"/>
          <w:spacing w:val="2"/>
        </w:rPr>
        <w:tab/>
      </w:r>
      <w:r w:rsidRPr="005C2453">
        <w:rPr>
          <w:rFonts w:cstheme="minorHAnsi"/>
        </w:rPr>
        <w:t>Department: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"/>
    </w:p>
    <w:p w:rsidR="00197E5E" w:rsidRDefault="00197E5E" w:rsidP="0090528C">
      <w:pPr>
        <w:pStyle w:val="NoSpacing"/>
        <w:rPr>
          <w:rFonts w:cstheme="minorHAnsi"/>
        </w:rPr>
      </w:pPr>
      <w:r w:rsidRPr="005C2453">
        <w:rPr>
          <w:rFonts w:cstheme="minorHAnsi"/>
        </w:rPr>
        <w:t>Scho</w:t>
      </w:r>
      <w:r>
        <w:rPr>
          <w:rFonts w:cstheme="minorHAnsi"/>
        </w:rPr>
        <w:t>ol:</w:t>
      </w:r>
      <w:r w:rsidRPr="005C2453">
        <w:rPr>
          <w:rFonts w:cstheme="minorHAnsi"/>
        </w:rPr>
        <w:t xml:space="preserve">  </w:t>
      </w:r>
      <w:r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"/>
      <w:r w:rsidR="0090528C">
        <w:rPr>
          <w:rFonts w:cstheme="minorHAnsi"/>
        </w:rPr>
        <w:tab/>
      </w:r>
      <w:r w:rsidR="0090528C">
        <w:rPr>
          <w:rFonts w:cstheme="minorHAnsi"/>
        </w:rPr>
        <w:tab/>
      </w:r>
      <w:r w:rsidRPr="005C2453">
        <w:rPr>
          <w:rFonts w:cstheme="minorHAnsi"/>
        </w:rPr>
        <w:t xml:space="preserve">Adjunct Faculty Rank: </w:t>
      </w:r>
      <w:r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5"/>
      <w:r w:rsidR="0090528C">
        <w:rPr>
          <w:rFonts w:cstheme="minorHAnsi"/>
        </w:rPr>
        <w:tab/>
      </w:r>
      <w:r w:rsidR="0090528C">
        <w:rPr>
          <w:rFonts w:cstheme="minorHAnsi"/>
        </w:rPr>
        <w:tab/>
      </w:r>
      <w:r w:rsidRPr="005C2453">
        <w:rPr>
          <w:rFonts w:cstheme="minorHAnsi"/>
        </w:rPr>
        <w:t>Affiliation</w:t>
      </w:r>
      <w:r>
        <w:rPr>
          <w:rFonts w:cstheme="minorHAnsi"/>
        </w:rPr>
        <w:t xml:space="preserve">: </w:t>
      </w:r>
      <w:r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6"/>
    </w:p>
    <w:p w:rsidR="00405DD8" w:rsidRPr="00FB4A22" w:rsidRDefault="00405DD8" w:rsidP="0090528C">
      <w:pPr>
        <w:pStyle w:val="NoSpacing"/>
        <w:rPr>
          <w:rFonts w:cstheme="minorHAnsi"/>
          <w:sz w:val="18"/>
          <w:szCs w:val="18"/>
        </w:rPr>
      </w:pPr>
    </w:p>
    <w:p w:rsidR="0090528C" w:rsidRPr="00735342" w:rsidRDefault="0090528C" w:rsidP="0090528C">
      <w:pPr>
        <w:pStyle w:val="NoSpacing"/>
        <w:rPr>
          <w:rFonts w:cstheme="minorHAnsi"/>
          <w:b/>
          <w:bCs/>
          <w:i/>
          <w:iCs/>
          <w:sz w:val="10"/>
          <w:szCs w:val="10"/>
        </w:rPr>
      </w:pPr>
    </w:p>
    <w:p w:rsidR="00197E5E" w:rsidRPr="00735342" w:rsidRDefault="00197E5E" w:rsidP="00197E5E">
      <w:pPr>
        <w:pStyle w:val="NoSpacing"/>
        <w:rPr>
          <w:b/>
          <w:bCs/>
          <w:i/>
          <w:iCs/>
          <w:sz w:val="10"/>
          <w:szCs w:val="10"/>
        </w:rPr>
      </w:pPr>
      <w:r w:rsidRPr="005C2453">
        <w:rPr>
          <w:rFonts w:cstheme="minorHAnsi"/>
          <w:noProof/>
        </w:rPr>
        <mc:AlternateContent>
          <mc:Choice Requires="wps">
            <w:drawing>
              <wp:inline distT="0" distB="0" distL="0" distR="0" wp14:anchorId="1967AEFF">
                <wp:extent cx="5953125" cy="628650"/>
                <wp:effectExtent l="0" t="0" r="28575" b="1905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286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E5E" w:rsidRPr="00197E5E" w:rsidRDefault="00197E5E" w:rsidP="00197E5E">
                            <w:pPr>
                              <w:pStyle w:val="NoSpacing"/>
                              <w:rPr>
                                <w:rFonts w:cstheme="minorHAnsi"/>
                                <w:b/>
                              </w:rPr>
                            </w:pPr>
                            <w:bookmarkStart w:id="7" w:name="_Hlk62215721"/>
                            <w:r w:rsidRPr="00735342">
                              <w:rPr>
                                <w:rFonts w:cstheme="minorHAnsi"/>
                              </w:rPr>
                              <w:t>If the adjunct is not registered into the “Adjunct Faculty Management System” the following is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35342">
                              <w:rPr>
                                <w:rFonts w:cstheme="minorHAnsi"/>
                                <w:b/>
                                <w:u w:val="single"/>
                              </w:rPr>
                              <w:t>required</w:t>
                            </w:r>
                            <w:r w:rsidRPr="00735342">
                              <w:rPr>
                                <w:rFonts w:cstheme="minorHAnsi"/>
                              </w:rPr>
                              <w:t xml:space="preserve">:  </w:t>
                            </w:r>
                            <w:r w:rsidRPr="007D3E4A">
                              <w:rPr>
                                <w:rFonts w:cstheme="minorHAnsi"/>
                                <w:b/>
                              </w:rPr>
                              <w:t xml:space="preserve">DOB (month and day only), email, address, phone number, and role.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735342">
                              <w:rPr>
                                <w:rFonts w:cstheme="minorHAnsi"/>
                              </w:rPr>
                              <w:t xml:space="preserve">If the adjunct is already registered, please </w:t>
                            </w:r>
                            <w:r w:rsidRPr="005B3113">
                              <w:rPr>
                                <w:rFonts w:cstheme="minorHAnsi"/>
                              </w:rPr>
                              <w:t>search their</w:t>
                            </w:r>
                            <w:r w:rsidRPr="00735342">
                              <w:rPr>
                                <w:rFonts w:cstheme="minorHAnsi"/>
                              </w:rPr>
                              <w:t xml:space="preserve"> record and upload the following documents:</w:t>
                            </w:r>
                          </w:p>
                          <w:bookmarkEnd w:id="7"/>
                          <w:p w:rsidR="00197E5E" w:rsidRPr="00F10D0A" w:rsidRDefault="00197E5E" w:rsidP="00197E5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7AEFF" id="Rectangle 6" o:spid="_x0000_s1026" style="width:468.7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" fillcolor="white [3201]" strokecolor="#4472c4 [3204]" strokeweight="1.5pt">
                <v:textbox>
                  <w:txbxContent>
                    <w:p w:rsidR="00197E5E" w:rsidRPr="00197E5E" w:rsidRDefault="00197E5E" w:rsidP="00197E5E">
                      <w:pPr>
                        <w:pStyle w:val="NoSpacing"/>
                        <w:rPr>
                          <w:rFonts w:cstheme="minorHAnsi"/>
                          <w:b/>
                        </w:rPr>
                      </w:pPr>
                      <w:bookmarkStart w:id="9" w:name="_Hlk62215721"/>
                      <w:r w:rsidRPr="00735342">
                        <w:rPr>
                          <w:rFonts w:cstheme="minorHAnsi"/>
                        </w:rPr>
                        <w:t>If the adjunct is not registered into the “Adjunct Faculty Management System” the following is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735342">
                        <w:rPr>
                          <w:rFonts w:cstheme="minorHAnsi"/>
                          <w:b/>
                          <w:u w:val="single"/>
                        </w:rPr>
                        <w:t>required</w:t>
                      </w:r>
                      <w:r w:rsidRPr="00735342">
                        <w:rPr>
                          <w:rFonts w:cstheme="minorHAnsi"/>
                        </w:rPr>
                        <w:t xml:space="preserve">:  </w:t>
                      </w:r>
                      <w:r w:rsidRPr="007D3E4A">
                        <w:rPr>
                          <w:rFonts w:cstheme="minorHAnsi"/>
                          <w:b/>
                        </w:rPr>
                        <w:t xml:space="preserve">DOB (month and day only), email, address, phone number, and role. 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735342">
                        <w:rPr>
                          <w:rFonts w:cstheme="minorHAnsi"/>
                        </w:rPr>
                        <w:t xml:space="preserve">If the adjunct is already registered, please </w:t>
                      </w:r>
                      <w:r w:rsidRPr="005B3113">
                        <w:rPr>
                          <w:rFonts w:cstheme="minorHAnsi"/>
                        </w:rPr>
                        <w:t>search their</w:t>
                      </w:r>
                      <w:r w:rsidRPr="00735342">
                        <w:rPr>
                          <w:rFonts w:cstheme="minorHAnsi"/>
                        </w:rPr>
                        <w:t xml:space="preserve"> record and upload the following documents:</w:t>
                      </w:r>
                    </w:p>
                    <w:bookmarkEnd w:id="9"/>
                    <w:p w:rsidR="00197E5E" w:rsidRPr="00F10D0A" w:rsidRDefault="00197E5E" w:rsidP="00197E5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528C" w:rsidRDefault="0090528C"/>
    <w:p w:rsidR="0090528C" w:rsidRPr="0090528C" w:rsidRDefault="0090528C" w:rsidP="0090528C">
      <w:pPr>
        <w:pStyle w:val="ListParagraph"/>
        <w:numPr>
          <w:ilvl w:val="0"/>
          <w:numId w:val="1"/>
        </w:numPr>
        <w:spacing w:line="360" w:lineRule="auto"/>
        <w:ind w:left="330"/>
        <w:jc w:val="both"/>
        <w:rPr>
          <w:rFonts w:asciiTheme="minorHAnsi" w:hAnsiTheme="minorHAnsi" w:cstheme="minorHAnsi"/>
          <w:sz w:val="22"/>
          <w:szCs w:val="22"/>
        </w:rPr>
      </w:pPr>
      <w:r w:rsidRPr="0090528C">
        <w:rPr>
          <w:rFonts w:asciiTheme="minorHAnsi" w:hAnsiTheme="minorHAnsi" w:cstheme="minorHAnsi"/>
          <w:sz w:val="22"/>
          <w:szCs w:val="22"/>
        </w:rPr>
        <w:t>Current CV (</w:t>
      </w:r>
      <w:r w:rsidRPr="0090528C">
        <w:rPr>
          <w:rFonts w:asciiTheme="minorHAnsi" w:hAnsiTheme="minorHAnsi" w:cstheme="minorHAnsi"/>
          <w:b/>
          <w:sz w:val="22"/>
          <w:szCs w:val="22"/>
        </w:rPr>
        <w:t>updated within the last 3 months</w:t>
      </w:r>
      <w:r w:rsidRPr="0090528C">
        <w:rPr>
          <w:rFonts w:asciiTheme="minorHAnsi" w:hAnsiTheme="minorHAnsi" w:cstheme="minorHAnsi"/>
          <w:sz w:val="22"/>
          <w:szCs w:val="22"/>
        </w:rPr>
        <w:t>)</w:t>
      </w:r>
    </w:p>
    <w:p w:rsidR="00405DD8" w:rsidRPr="00405DD8" w:rsidRDefault="0090528C" w:rsidP="00405DD8">
      <w:pPr>
        <w:pStyle w:val="ListParagraph"/>
        <w:numPr>
          <w:ilvl w:val="0"/>
          <w:numId w:val="1"/>
        </w:numPr>
        <w:spacing w:line="360" w:lineRule="auto"/>
        <w:ind w:left="330"/>
        <w:jc w:val="both"/>
        <w:rPr>
          <w:rFonts w:asciiTheme="minorHAnsi" w:hAnsiTheme="minorHAnsi" w:cstheme="minorHAnsi"/>
          <w:sz w:val="22"/>
          <w:szCs w:val="22"/>
        </w:rPr>
      </w:pPr>
      <w:r w:rsidRPr="0090528C">
        <w:rPr>
          <w:rFonts w:asciiTheme="minorHAnsi" w:hAnsiTheme="minorHAnsi" w:cstheme="minorHAnsi"/>
          <w:sz w:val="22"/>
          <w:szCs w:val="22"/>
        </w:rPr>
        <w:t xml:space="preserve">Adjunct Faculty Evaluation – </w:t>
      </w:r>
      <w:r w:rsidR="00973917">
        <w:rPr>
          <w:rFonts w:asciiTheme="minorHAnsi" w:hAnsiTheme="minorHAnsi" w:cstheme="minorHAnsi"/>
          <w:sz w:val="22"/>
          <w:szCs w:val="22"/>
        </w:rPr>
        <w:t xml:space="preserve">Current UNTHSC adjunct </w:t>
      </w:r>
      <w:r w:rsidRPr="0090528C">
        <w:rPr>
          <w:rFonts w:asciiTheme="minorHAnsi" w:hAnsiTheme="minorHAnsi" w:cstheme="minorHAnsi"/>
          <w:sz w:val="22"/>
          <w:szCs w:val="22"/>
        </w:rPr>
        <w:t xml:space="preserve">faculty </w:t>
      </w:r>
      <w:r w:rsidR="00973917">
        <w:rPr>
          <w:rFonts w:asciiTheme="minorHAnsi" w:hAnsiTheme="minorHAnsi" w:cstheme="minorHAnsi"/>
          <w:sz w:val="22"/>
          <w:szCs w:val="22"/>
        </w:rPr>
        <w:t>who have been appointed for</w:t>
      </w:r>
      <w:r w:rsidR="00973917" w:rsidRPr="00973917">
        <w:rPr>
          <w:rFonts w:asciiTheme="minorHAnsi" w:hAnsiTheme="minorHAnsi" w:cstheme="minorHAnsi"/>
          <w:sz w:val="22"/>
          <w:szCs w:val="22"/>
        </w:rPr>
        <w:t xml:space="preserve"> </w:t>
      </w:r>
      <w:r w:rsidRPr="00973917">
        <w:rPr>
          <w:rFonts w:asciiTheme="minorHAnsi" w:hAnsiTheme="minorHAnsi" w:cstheme="minorHAnsi"/>
          <w:sz w:val="22"/>
          <w:szCs w:val="22"/>
        </w:rPr>
        <w:t>one</w:t>
      </w:r>
      <w:r w:rsidRPr="0090528C">
        <w:rPr>
          <w:rFonts w:asciiTheme="minorHAnsi" w:hAnsiTheme="minorHAnsi" w:cstheme="minorHAnsi"/>
          <w:sz w:val="22"/>
          <w:szCs w:val="22"/>
        </w:rPr>
        <w:t xml:space="preserve"> or more</w:t>
      </w:r>
      <w:r w:rsidR="00973917">
        <w:rPr>
          <w:rFonts w:asciiTheme="minorHAnsi" w:hAnsiTheme="minorHAnsi" w:cstheme="minorHAnsi"/>
          <w:sz w:val="22"/>
          <w:szCs w:val="22"/>
        </w:rPr>
        <w:t xml:space="preserve"> year within the institution</w:t>
      </w:r>
      <w:r w:rsidRPr="0090528C">
        <w:rPr>
          <w:rFonts w:asciiTheme="minorHAnsi" w:hAnsiTheme="minorHAnsi" w:cstheme="minorHAnsi"/>
          <w:sz w:val="22"/>
          <w:szCs w:val="22"/>
        </w:rPr>
        <w:t xml:space="preserve"> </w:t>
      </w:r>
      <w:r w:rsidR="00973917">
        <w:rPr>
          <w:rFonts w:asciiTheme="minorHAnsi" w:hAnsiTheme="minorHAnsi" w:cstheme="minorHAnsi"/>
          <w:sz w:val="22"/>
          <w:szCs w:val="22"/>
        </w:rPr>
        <w:t xml:space="preserve">will need a formal </w:t>
      </w:r>
      <w:r w:rsidRPr="0090528C">
        <w:rPr>
          <w:rFonts w:asciiTheme="minorHAnsi" w:hAnsiTheme="minorHAnsi" w:cstheme="minorHAnsi"/>
          <w:sz w:val="22"/>
          <w:szCs w:val="22"/>
        </w:rPr>
        <w:t xml:space="preserve">evaluation </w:t>
      </w:r>
      <w:r w:rsidR="00973917">
        <w:rPr>
          <w:rFonts w:asciiTheme="minorHAnsi" w:hAnsiTheme="minorHAnsi" w:cstheme="minorHAnsi"/>
          <w:sz w:val="22"/>
          <w:szCs w:val="22"/>
        </w:rPr>
        <w:t>at the time of re-appointment</w:t>
      </w:r>
      <w:r w:rsidR="00973917">
        <w:t>.</w:t>
      </w:r>
    </w:p>
    <w:p w:rsidR="00405DD8" w:rsidRPr="00405DD8" w:rsidRDefault="00405DD8" w:rsidP="00405DD8">
      <w:pPr>
        <w:pStyle w:val="ListParagraph"/>
        <w:spacing w:line="360" w:lineRule="auto"/>
        <w:ind w:left="33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05DD8" w:rsidRDefault="00405DD8" w:rsidP="00405DD8">
      <w:pPr>
        <w:pStyle w:val="NoSpacing"/>
      </w:pPr>
      <w:r>
        <w:t>___________________</w:t>
      </w:r>
      <w:r>
        <w:tab/>
      </w:r>
      <w:r>
        <w:tab/>
      </w:r>
      <w:r>
        <w:tab/>
        <w:t>___________________</w:t>
      </w:r>
      <w:r>
        <w:tab/>
      </w:r>
      <w:r>
        <w:tab/>
      </w:r>
      <w:r>
        <w:tab/>
        <w:t>___________________</w:t>
      </w:r>
    </w:p>
    <w:p w:rsidR="00FB4A22" w:rsidRDefault="00405DD8" w:rsidP="00405DD8">
      <w:pPr>
        <w:pStyle w:val="NoSpacing"/>
        <w:rPr>
          <w:rFonts w:cstheme="minorHAnsi"/>
          <w:bCs/>
          <w:sz w:val="18"/>
          <w:szCs w:val="18"/>
        </w:rPr>
      </w:pPr>
      <w:r w:rsidRPr="00405DD8">
        <w:rPr>
          <w:rFonts w:cstheme="minorHAnsi"/>
          <w:bCs/>
          <w:sz w:val="18"/>
          <w:szCs w:val="18"/>
        </w:rPr>
        <w:t>Dean/Chair Signature Approval</w:t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 w:rsidRPr="00405DD8">
        <w:rPr>
          <w:rFonts w:cstheme="minorHAnsi"/>
          <w:bCs/>
          <w:sz w:val="18"/>
          <w:szCs w:val="18"/>
        </w:rPr>
        <w:t>Packet submitted by (Print Name)</w:t>
      </w:r>
      <w:r w:rsidR="00FB4A22">
        <w:rPr>
          <w:rFonts w:cstheme="minorHAnsi"/>
          <w:bCs/>
          <w:sz w:val="18"/>
          <w:szCs w:val="18"/>
        </w:rPr>
        <w:tab/>
      </w:r>
      <w:r w:rsidR="00FB4A22">
        <w:rPr>
          <w:rFonts w:cstheme="minorHAnsi"/>
          <w:bCs/>
          <w:sz w:val="18"/>
          <w:szCs w:val="18"/>
        </w:rPr>
        <w:tab/>
        <w:t>Date</w:t>
      </w:r>
    </w:p>
    <w:p w:rsidR="00405DD8" w:rsidRDefault="00FB4A22" w:rsidP="00405DD8">
      <w:pPr>
        <w:pStyle w:val="NoSpacing"/>
      </w:pPr>
      <w:r>
        <w:t xml:space="preserve"> </w:t>
      </w:r>
    </w:p>
    <w:p w:rsidR="0090528C" w:rsidRPr="00405DD8" w:rsidRDefault="00FB4A22" w:rsidP="00FB4A22">
      <w:pPr>
        <w:pStyle w:val="NoSpacing"/>
        <w:rPr>
          <w:rFonts w:cstheme="minorHAnsi"/>
        </w:rPr>
      </w:pPr>
      <w:r w:rsidRPr="00FB4A22">
        <w:rPr>
          <w:sz w:val="18"/>
          <w:szCs w:val="18"/>
        </w:rPr>
        <w:t>Rev. 04/2023</w:t>
      </w:r>
      <w:bookmarkStart w:id="8" w:name="_GoBack"/>
      <w:bookmarkEnd w:id="8"/>
    </w:p>
    <w:sectPr w:rsidR="0090528C" w:rsidRPr="00405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0293E"/>
    <w:multiLevelType w:val="hybridMultilevel"/>
    <w:tmpl w:val="73DC343E"/>
    <w:lvl w:ilvl="0" w:tplc="9B1644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197E5E"/>
    <w:rsid w:val="003D63FA"/>
    <w:rsid w:val="00405DD8"/>
    <w:rsid w:val="00557A0E"/>
    <w:rsid w:val="006044CF"/>
    <w:rsid w:val="00652F42"/>
    <w:rsid w:val="0090528C"/>
    <w:rsid w:val="00973917"/>
    <w:rsid w:val="00FB4A22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D8C0"/>
  <w15:chartTrackingRefBased/>
  <w15:docId w15:val="{5FDF2D1F-087B-49B6-B7A4-64C918B4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E5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197E5E"/>
    <w:pPr>
      <w:widowControl w:val="0"/>
      <w:autoSpaceDE w:val="0"/>
      <w:autoSpaceDN w:val="0"/>
      <w:adjustRightInd w:val="0"/>
      <w:spacing w:after="0" w:line="240" w:lineRule="auto"/>
      <w:ind w:left="840" w:hanging="721"/>
    </w:pPr>
    <w:rPr>
      <w:rFonts w:ascii="Arial" w:eastAsiaTheme="minorEastAsia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19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7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E5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197E5E"/>
    <w:pPr>
      <w:widowControl w:val="0"/>
      <w:autoSpaceDE w:val="0"/>
      <w:autoSpaceDN w:val="0"/>
      <w:adjustRightInd w:val="0"/>
      <w:spacing w:before="92" w:after="0" w:line="240" w:lineRule="auto"/>
      <w:ind w:left="1541" w:right="1119"/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197E5E"/>
    <w:rPr>
      <w:rFonts w:ascii="Arial" w:eastAsiaTheme="minorEastAsia" w:hAnsi="Arial" w:cs="Arial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0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iz.Olivoreyes@unth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Olivo Reyes, Deliz</dc:creator>
  <cp:keywords/>
  <dc:description/>
  <cp:lastModifiedBy>Bashyal, Shristy</cp:lastModifiedBy>
  <cp:revision>2</cp:revision>
  <dcterms:created xsi:type="dcterms:W3CDTF">2023-05-23T21:56:00Z</dcterms:created>
  <dcterms:modified xsi:type="dcterms:W3CDTF">2023-05-23T21:56:00Z</dcterms:modified>
</cp:coreProperties>
</file>