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8C70" w14:textId="77777777" w:rsidR="003D63FA" w:rsidRDefault="00291C73" w:rsidP="00291C73">
      <w:pPr>
        <w:jc w:val="center"/>
        <w:rPr>
          <w:b/>
        </w:rPr>
      </w:pPr>
      <w:r w:rsidRPr="00291C73">
        <w:rPr>
          <w:b/>
        </w:rPr>
        <w:t>ADJUNCT</w:t>
      </w:r>
      <w:r w:rsidRPr="00291C73">
        <w:rPr>
          <w:b/>
          <w:spacing w:val="-3"/>
        </w:rPr>
        <w:t xml:space="preserve"> </w:t>
      </w:r>
      <w:r w:rsidRPr="00291C73">
        <w:rPr>
          <w:b/>
        </w:rPr>
        <w:t>FACULTY “AT A GLANCE”</w:t>
      </w:r>
    </w:p>
    <w:p w14:paraId="326F8F50" w14:textId="77777777" w:rsidR="00291C73" w:rsidRDefault="00291C73" w:rsidP="00291C73">
      <w:pPr>
        <w:jc w:val="center"/>
        <w:rPr>
          <w:b/>
        </w:rPr>
      </w:pPr>
    </w:p>
    <w:p w14:paraId="7CD9B5BE" w14:textId="77777777" w:rsidR="00291C73" w:rsidRDefault="00291C73" w:rsidP="00291C73">
      <w:pPr>
        <w:pStyle w:val="ListParagraph"/>
        <w:numPr>
          <w:ilvl w:val="0"/>
          <w:numId w:val="1"/>
        </w:numPr>
        <w:tabs>
          <w:tab w:val="left" w:pos="840"/>
        </w:tabs>
        <w:spacing w:before="52"/>
        <w:rPr>
          <w:b/>
        </w:rPr>
      </w:pPr>
      <w:r>
        <w:rPr>
          <w:b/>
        </w:rPr>
        <w:t>Credentialing</w:t>
      </w:r>
      <w:r>
        <w:rPr>
          <w:b/>
          <w:spacing w:val="-3"/>
        </w:rPr>
        <w:t xml:space="preserve"> </w:t>
      </w:r>
      <w:r>
        <w:rPr>
          <w:b/>
        </w:rPr>
        <w:t>Process</w:t>
      </w:r>
    </w:p>
    <w:p w14:paraId="471E3761" w14:textId="77777777" w:rsidR="00291C73" w:rsidRDefault="00291C73" w:rsidP="00291C73">
      <w:pPr>
        <w:pStyle w:val="ListParagraph"/>
        <w:numPr>
          <w:ilvl w:val="1"/>
          <w:numId w:val="1"/>
        </w:numPr>
        <w:tabs>
          <w:tab w:val="left" w:pos="1201"/>
        </w:tabs>
        <w:spacing w:before="192" w:line="276" w:lineRule="auto"/>
        <w:ind w:right="114" w:hanging="360"/>
        <w:jc w:val="both"/>
        <w:rPr>
          <w:rFonts w:ascii="Symbol" w:hAnsi="Symbol"/>
        </w:rPr>
      </w:pPr>
      <w:r>
        <w:rPr>
          <w:b/>
          <w:u w:val="single"/>
        </w:rPr>
        <w:t>Adjunct Clinical Faculty:</w:t>
      </w:r>
      <w:r>
        <w:rPr>
          <w:b/>
          <w:spacing w:val="1"/>
        </w:rPr>
        <w:t xml:space="preserve"> </w:t>
      </w:r>
      <w:r>
        <w:t>If the clinical provider is in private practice or employed by some other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organization,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followed:</w:t>
      </w:r>
    </w:p>
    <w:p w14:paraId="6D3F59BB" w14:textId="77777777" w:rsidR="00291C73" w:rsidRDefault="00291C73" w:rsidP="00291C73">
      <w:pPr>
        <w:pStyle w:val="ListParagraph"/>
        <w:numPr>
          <w:ilvl w:val="2"/>
          <w:numId w:val="1"/>
        </w:numPr>
        <w:tabs>
          <w:tab w:val="left" w:pos="1921"/>
        </w:tabs>
        <w:spacing w:line="268" w:lineRule="auto"/>
        <w:ind w:right="116"/>
        <w:jc w:val="both"/>
      </w:pPr>
      <w:r>
        <w:t>The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Adjunct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Appointment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Chair</w:t>
      </w:r>
      <w:r>
        <w:rPr>
          <w:spacing w:val="-3"/>
        </w:rPr>
        <w:t xml:space="preserve"> </w:t>
      </w:r>
      <w:r>
        <w:t>with:</w:t>
      </w:r>
    </w:p>
    <w:p w14:paraId="32623E71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before="10"/>
        <w:jc w:val="both"/>
      </w:pPr>
      <w:r>
        <w:t>A</w:t>
      </w:r>
      <w:r>
        <w:rPr>
          <w:spacing w:val="-1"/>
        </w:rPr>
        <w:t xml:space="preserve"> </w:t>
      </w:r>
      <w:r>
        <w:t>current CV</w:t>
      </w:r>
      <w:r>
        <w:rPr>
          <w:spacing w:val="-4"/>
        </w:rPr>
        <w:t xml:space="preserve"> </w:t>
      </w:r>
      <w:r>
        <w:t>(updated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last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months)</w:t>
      </w:r>
    </w:p>
    <w:p w14:paraId="7E0230EA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before="41" w:line="276" w:lineRule="auto"/>
        <w:ind w:right="114"/>
        <w:jc w:val="both"/>
      </w:pPr>
      <w:r>
        <w:t>Current and unrestricted license to practice in Texas that shows absence of</w:t>
      </w:r>
      <w:r>
        <w:rPr>
          <w:spacing w:val="1"/>
        </w:rPr>
        <w:t xml:space="preserve"> </w:t>
      </w:r>
      <w:r>
        <w:t>major disciplinary actions within the last 5 years from Texas Medical Board or</w:t>
      </w:r>
      <w:r>
        <w:rPr>
          <w:spacing w:val="1"/>
        </w:rPr>
        <w:t xml:space="preserve"> </w:t>
      </w:r>
      <w:r>
        <w:t>appropriate licensing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(copy of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verification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acceptable)</w:t>
      </w:r>
    </w:p>
    <w:p w14:paraId="351B863B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line="273" w:lineRule="auto"/>
        <w:ind w:right="115"/>
        <w:jc w:val="both"/>
      </w:pPr>
      <w:r>
        <w:t>Verification of medical malpractice insurance – provide copy of current face</w:t>
      </w:r>
      <w:r>
        <w:rPr>
          <w:spacing w:val="1"/>
        </w:rPr>
        <w:t xml:space="preserve"> </w:t>
      </w:r>
      <w:r>
        <w:t>sheet</w:t>
      </w:r>
      <w:r>
        <w:rPr>
          <w:spacing w:val="-3"/>
        </w:rPr>
        <w:t xml:space="preserve"> </w:t>
      </w:r>
    </w:p>
    <w:p w14:paraId="7BF95DC5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line="273" w:lineRule="auto"/>
        <w:ind w:right="115"/>
        <w:jc w:val="both"/>
      </w:pPr>
      <w:r>
        <w:t>Specialty Board Certification (if apply)</w:t>
      </w:r>
    </w:p>
    <w:p w14:paraId="288F54B1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line="273" w:lineRule="auto"/>
        <w:ind w:right="115"/>
        <w:jc w:val="both"/>
      </w:pPr>
      <w:r>
        <w:t>Signed appointment request memo</w:t>
      </w:r>
    </w:p>
    <w:p w14:paraId="1DB0C32C" w14:textId="77777777" w:rsidR="00291C73" w:rsidRDefault="00291C73" w:rsidP="00291C73">
      <w:pPr>
        <w:pStyle w:val="ListParagraph"/>
        <w:numPr>
          <w:ilvl w:val="3"/>
          <w:numId w:val="1"/>
        </w:numPr>
        <w:tabs>
          <w:tab w:val="left" w:pos="2641"/>
        </w:tabs>
        <w:spacing w:before="4" w:line="276" w:lineRule="auto"/>
        <w:ind w:right="115"/>
        <w:jc w:val="both"/>
      </w:pPr>
      <w:r>
        <w:t>Once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requesting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Department Admin will submit them through the </w:t>
      </w:r>
      <w:hyperlink r:id="rId10" w:history="1">
        <w:r w:rsidRPr="00AD26DF">
          <w:rPr>
            <w:rStyle w:val="Hyperlink"/>
          </w:rPr>
          <w:t>Adjunct Faculty Management System</w:t>
        </w:r>
      </w:hyperlink>
      <w:r>
        <w:t xml:space="preserve"> (AFMS)</w:t>
      </w:r>
    </w:p>
    <w:p w14:paraId="213C43A8" w14:textId="77777777" w:rsidR="00291C73" w:rsidRPr="00A304CA" w:rsidRDefault="00291C73" w:rsidP="00291C73">
      <w:pPr>
        <w:pStyle w:val="ListParagraph"/>
        <w:tabs>
          <w:tab w:val="left" w:pos="2641"/>
        </w:tabs>
        <w:spacing w:before="4" w:line="276" w:lineRule="auto"/>
        <w:ind w:left="2640" w:right="115" w:firstLine="0"/>
        <w:rPr>
          <w:sz w:val="14"/>
          <w:szCs w:val="14"/>
        </w:rPr>
      </w:pPr>
    </w:p>
    <w:p w14:paraId="1FFC4140" w14:textId="77777777" w:rsidR="00291C73" w:rsidRDefault="00291C73" w:rsidP="00291C73">
      <w:pPr>
        <w:pStyle w:val="ListParagraph"/>
        <w:numPr>
          <w:ilvl w:val="1"/>
          <w:numId w:val="1"/>
        </w:numPr>
        <w:tabs>
          <w:tab w:val="left" w:pos="1201"/>
        </w:tabs>
        <w:spacing w:line="276" w:lineRule="auto"/>
        <w:ind w:right="114" w:hanging="360"/>
        <w:jc w:val="both"/>
        <w:rPr>
          <w:rFonts w:ascii="Symbol" w:hAnsi="Symbol"/>
        </w:rPr>
      </w:pPr>
      <w:r>
        <w:rPr>
          <w:b/>
          <w:u w:val="single"/>
        </w:rPr>
        <w:t>Adjunct Faculty (Non-clinical):</w:t>
      </w:r>
      <w:r>
        <w:rPr>
          <w:b/>
        </w:rPr>
        <w:t xml:space="preserve"> </w:t>
      </w:r>
      <w:r>
        <w:t>Department contacts prospective adjunct faculty member to</w:t>
      </w:r>
      <w:r>
        <w:rPr>
          <w:spacing w:val="1"/>
        </w:rPr>
        <w:t xml:space="preserve"> </w:t>
      </w:r>
      <w:r>
        <w:t>request original transcripts from the terminal degree university be sent directly to the Office of</w:t>
      </w:r>
      <w:r>
        <w:rPr>
          <w:spacing w:val="1"/>
        </w:rPr>
        <w:t xml:space="preserve"> </w:t>
      </w:r>
      <w:r>
        <w:t>Faculty Affairs.</w:t>
      </w:r>
      <w:r>
        <w:rPr>
          <w:spacing w:val="1"/>
        </w:rPr>
        <w:t xml:space="preserve"> </w:t>
      </w:r>
      <w:r>
        <w:t>Faculty Affairs will notify department when transcripts are received and will</w:t>
      </w:r>
      <w:r>
        <w:rPr>
          <w:spacing w:val="1"/>
        </w:rPr>
        <w:t xml:space="preserve"> </w:t>
      </w:r>
      <w:r>
        <w:t>include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rPr>
          <w:spacing w:val="1"/>
        </w:rPr>
        <w:t xml:space="preserve">electronic </w:t>
      </w:r>
      <w:r>
        <w:t>packet.</w:t>
      </w:r>
    </w:p>
    <w:p w14:paraId="2B5FF716" w14:textId="77777777" w:rsidR="00291C73" w:rsidRPr="00A304CA" w:rsidRDefault="00291C73" w:rsidP="00291C73">
      <w:pPr>
        <w:pStyle w:val="BodyText"/>
        <w:spacing w:before="3"/>
        <w:rPr>
          <w:sz w:val="14"/>
          <w:szCs w:val="14"/>
        </w:rPr>
      </w:pPr>
    </w:p>
    <w:p w14:paraId="1B96E1BC" w14:textId="77777777" w:rsidR="00291C73" w:rsidRDefault="00291C73" w:rsidP="00291C73">
      <w:pPr>
        <w:pStyle w:val="ListParagraph"/>
        <w:numPr>
          <w:ilvl w:val="0"/>
          <w:numId w:val="1"/>
        </w:numPr>
        <w:tabs>
          <w:tab w:val="left" w:pos="840"/>
        </w:tabs>
        <w:spacing w:line="291" w:lineRule="exact"/>
        <w:rPr>
          <w:b/>
        </w:rPr>
      </w:pPr>
      <w:r>
        <w:rPr>
          <w:b/>
        </w:rPr>
        <w:t>Prepare</w:t>
      </w:r>
      <w:r>
        <w:rPr>
          <w:b/>
          <w:spacing w:val="-5"/>
        </w:rPr>
        <w:t xml:space="preserve"> </w:t>
      </w:r>
      <w:hyperlink r:id="rId11" w:history="1">
        <w:r w:rsidRPr="00BD38D8">
          <w:rPr>
            <w:rStyle w:val="Hyperlink"/>
            <w:b/>
          </w:rPr>
          <w:t>Adjunct</w:t>
        </w:r>
        <w:r w:rsidRPr="00BD38D8">
          <w:rPr>
            <w:rStyle w:val="Hyperlink"/>
            <w:b/>
            <w:spacing w:val="-3"/>
          </w:rPr>
          <w:t xml:space="preserve"> </w:t>
        </w:r>
        <w:r w:rsidRPr="00BD38D8">
          <w:rPr>
            <w:rStyle w:val="Hyperlink"/>
            <w:b/>
          </w:rPr>
          <w:t>Faculty</w:t>
        </w:r>
        <w:r w:rsidRPr="00BD38D8">
          <w:rPr>
            <w:rStyle w:val="Hyperlink"/>
            <w:b/>
            <w:spacing w:val="-3"/>
          </w:rPr>
          <w:t xml:space="preserve"> </w:t>
        </w:r>
        <w:r w:rsidRPr="00BD38D8">
          <w:rPr>
            <w:rStyle w:val="Hyperlink"/>
            <w:b/>
          </w:rPr>
          <w:t>Packet</w:t>
        </w:r>
      </w:hyperlink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Processing</w:t>
      </w:r>
    </w:p>
    <w:p w14:paraId="065E9B81" w14:textId="77777777" w:rsidR="00291C73" w:rsidRPr="00BD38D8" w:rsidRDefault="00291C73" w:rsidP="00291C7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line="278" w:lineRule="exact"/>
      </w:pPr>
      <w:r w:rsidRPr="00BD38D8">
        <w:t>New Appointment Packet Checklist (with items listed above)</w:t>
      </w:r>
    </w:p>
    <w:p w14:paraId="76804BCC" w14:textId="77777777" w:rsidR="00291C73" w:rsidRPr="00BD38D8" w:rsidRDefault="00291C73" w:rsidP="00291C7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</w:pPr>
      <w:r w:rsidRPr="00BD38D8">
        <w:t>Adjunct Appointment Request Memo from Department Chair to Dean</w:t>
      </w:r>
    </w:p>
    <w:p w14:paraId="32E8CA32" w14:textId="77777777" w:rsidR="00291C73" w:rsidRPr="00BD38D8" w:rsidRDefault="00291C73" w:rsidP="00291C73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1"/>
      </w:pPr>
      <w:r w:rsidRPr="00BD38D8">
        <w:t>CV</w:t>
      </w:r>
    </w:p>
    <w:p w14:paraId="27A1A806" w14:textId="77777777" w:rsidR="00291C73" w:rsidRPr="00A304CA" w:rsidRDefault="00291C73" w:rsidP="00291C73">
      <w:pPr>
        <w:pStyle w:val="BodyText"/>
        <w:spacing w:before="10"/>
        <w:rPr>
          <w:sz w:val="14"/>
          <w:szCs w:val="14"/>
        </w:rPr>
      </w:pPr>
    </w:p>
    <w:p w14:paraId="7FB7A912" w14:textId="77777777" w:rsidR="00291C73" w:rsidRDefault="00291C73" w:rsidP="00291C73">
      <w:pPr>
        <w:pStyle w:val="ListParagraph"/>
        <w:numPr>
          <w:ilvl w:val="0"/>
          <w:numId w:val="1"/>
        </w:numPr>
        <w:tabs>
          <w:tab w:val="left" w:pos="840"/>
        </w:tabs>
        <w:spacing w:before="52"/>
        <w:rPr>
          <w:b/>
        </w:rPr>
      </w:pPr>
      <w:r>
        <w:rPr>
          <w:b/>
        </w:rPr>
        <w:t>Department</w:t>
      </w:r>
      <w:r>
        <w:rPr>
          <w:b/>
          <w:spacing w:val="-2"/>
        </w:rPr>
        <w:t xml:space="preserve"> </w:t>
      </w:r>
      <w:r>
        <w:rPr>
          <w:b/>
        </w:rPr>
        <w:t>upload all the required documents into the AFMS.</w:t>
      </w:r>
    </w:p>
    <w:p w14:paraId="43DE0EE6" w14:textId="77777777" w:rsidR="00291C73" w:rsidRDefault="00291C73" w:rsidP="00291C73">
      <w:pPr>
        <w:pStyle w:val="ListParagraph"/>
        <w:numPr>
          <w:ilvl w:val="0"/>
          <w:numId w:val="1"/>
        </w:numPr>
        <w:tabs>
          <w:tab w:val="left" w:pos="840"/>
        </w:tabs>
        <w:spacing w:before="194"/>
        <w:rPr>
          <w:b/>
        </w:rPr>
      </w:pPr>
      <w:r>
        <w:rPr>
          <w:b/>
        </w:rPr>
        <w:t>Faculty</w:t>
      </w:r>
      <w:r>
        <w:rPr>
          <w:b/>
          <w:spacing w:val="-4"/>
        </w:rPr>
        <w:t xml:space="preserve"> </w:t>
      </w:r>
      <w:r>
        <w:rPr>
          <w:b/>
        </w:rPr>
        <w:t>Affairs</w:t>
      </w:r>
      <w:r>
        <w:rPr>
          <w:b/>
          <w:spacing w:val="-3"/>
        </w:rPr>
        <w:t xml:space="preserve"> </w:t>
      </w:r>
      <w:r>
        <w:rPr>
          <w:b/>
        </w:rPr>
        <w:t>routes</w:t>
      </w:r>
      <w:r>
        <w:rPr>
          <w:b/>
          <w:spacing w:val="-4"/>
        </w:rPr>
        <w:t xml:space="preserve"> </w:t>
      </w:r>
      <w:r>
        <w:rPr>
          <w:b/>
        </w:rPr>
        <w:t>Adjunct</w:t>
      </w:r>
      <w:r>
        <w:rPr>
          <w:b/>
          <w:spacing w:val="-2"/>
        </w:rPr>
        <w:t xml:space="preserve"> </w:t>
      </w:r>
      <w:r>
        <w:rPr>
          <w:b/>
        </w:rPr>
        <w:t>Faculty</w:t>
      </w:r>
      <w:r>
        <w:rPr>
          <w:b/>
          <w:spacing w:val="-3"/>
        </w:rPr>
        <w:t xml:space="preserve"> E</w:t>
      </w:r>
      <w:r w:rsidRPr="00BD38D8">
        <w:rPr>
          <w:b/>
          <w:spacing w:val="1"/>
        </w:rPr>
        <w:t>lectronic</w:t>
      </w:r>
      <w:r>
        <w:rPr>
          <w:spacing w:val="1"/>
        </w:rPr>
        <w:t xml:space="preserve"> </w:t>
      </w:r>
      <w:r>
        <w:rPr>
          <w:b/>
        </w:rPr>
        <w:t>Packet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the </w:t>
      </w:r>
      <w:r>
        <w:rPr>
          <w:b/>
        </w:rPr>
        <w:t>Provost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appointment</w:t>
      </w:r>
      <w:r>
        <w:rPr>
          <w:b/>
          <w:spacing w:val="-2"/>
        </w:rPr>
        <w:t xml:space="preserve"> </w:t>
      </w:r>
      <w:r>
        <w:rPr>
          <w:b/>
        </w:rPr>
        <w:t>approval</w:t>
      </w:r>
    </w:p>
    <w:p w14:paraId="38EE7508" w14:textId="77777777" w:rsidR="003D4A4C" w:rsidRDefault="00291C73" w:rsidP="003D4A4C">
      <w:pPr>
        <w:pStyle w:val="ListParagraph"/>
        <w:numPr>
          <w:ilvl w:val="0"/>
          <w:numId w:val="1"/>
        </w:numPr>
        <w:tabs>
          <w:tab w:val="left" w:pos="840"/>
        </w:tabs>
        <w:spacing w:before="201" w:line="232" w:lineRule="auto"/>
        <w:ind w:left="839" w:right="275"/>
        <w:rPr>
          <w:b/>
        </w:rPr>
      </w:pPr>
      <w:r>
        <w:rPr>
          <w:b/>
        </w:rPr>
        <w:t>Faculty Affairs upload Adjunct Appointment Letter into the system and</w:t>
      </w:r>
      <w:r>
        <w:rPr>
          <w:b/>
          <w:spacing w:val="-3"/>
        </w:rPr>
        <w:t xml:space="preserve"> D</w:t>
      </w:r>
      <w:r>
        <w:rPr>
          <w:b/>
        </w:rPr>
        <w:t>epartment admin “complete appointment process” in the system and send the appointment letter to faculty (if need it).</w:t>
      </w:r>
    </w:p>
    <w:p w14:paraId="2F0C87D4" w14:textId="77777777" w:rsidR="00291C73" w:rsidRPr="003D4A4C" w:rsidRDefault="00291C73" w:rsidP="003D4A4C">
      <w:pPr>
        <w:tabs>
          <w:tab w:val="left" w:pos="840"/>
        </w:tabs>
        <w:spacing w:before="201" w:line="232" w:lineRule="auto"/>
        <w:ind w:left="479" w:right="275"/>
        <w:rPr>
          <w:b/>
        </w:rPr>
      </w:pPr>
      <w:bookmarkStart w:id="0" w:name="_GoBack"/>
      <w:bookmarkEnd w:id="0"/>
      <w:r w:rsidRPr="003D4A4C">
        <w:rPr>
          <w:b/>
        </w:rPr>
        <w:t>REAPPOINTMENT</w:t>
      </w:r>
      <w:r w:rsidRPr="003D4A4C">
        <w:rPr>
          <w:b/>
          <w:spacing w:val="-2"/>
        </w:rPr>
        <w:t xml:space="preserve"> </w:t>
      </w:r>
      <w:r w:rsidRPr="003D4A4C">
        <w:rPr>
          <w:b/>
        </w:rPr>
        <w:t>PROCESS</w:t>
      </w:r>
      <w:r w:rsidRPr="003D4A4C">
        <w:rPr>
          <w:b/>
          <w:spacing w:val="-3"/>
        </w:rPr>
        <w:t xml:space="preserve"> </w:t>
      </w:r>
      <w:r w:rsidRPr="003D4A4C">
        <w:rPr>
          <w:b/>
        </w:rPr>
        <w:t>FOR</w:t>
      </w:r>
      <w:r w:rsidRPr="003D4A4C">
        <w:rPr>
          <w:b/>
          <w:spacing w:val="-2"/>
        </w:rPr>
        <w:t xml:space="preserve"> </w:t>
      </w:r>
      <w:r w:rsidRPr="003D4A4C">
        <w:rPr>
          <w:b/>
        </w:rPr>
        <w:t>ADJUNCT</w:t>
      </w:r>
      <w:r w:rsidRPr="003D4A4C">
        <w:rPr>
          <w:b/>
          <w:spacing w:val="-1"/>
        </w:rPr>
        <w:t xml:space="preserve"> </w:t>
      </w:r>
      <w:r w:rsidRPr="003D4A4C">
        <w:rPr>
          <w:b/>
        </w:rPr>
        <w:t>CLINICAL</w:t>
      </w:r>
      <w:r w:rsidRPr="003D4A4C">
        <w:rPr>
          <w:b/>
          <w:spacing w:val="-2"/>
        </w:rPr>
        <w:t xml:space="preserve"> </w:t>
      </w:r>
      <w:r w:rsidRPr="003D4A4C">
        <w:rPr>
          <w:b/>
        </w:rPr>
        <w:t>FACULTY</w:t>
      </w:r>
      <w:r w:rsidRPr="003D4A4C">
        <w:rPr>
          <w:b/>
          <w:spacing w:val="-5"/>
        </w:rPr>
        <w:t xml:space="preserve"> </w:t>
      </w:r>
    </w:p>
    <w:p w14:paraId="0EC39447" w14:textId="77777777" w:rsidR="00291C73" w:rsidRPr="00A304CA" w:rsidRDefault="00291C73" w:rsidP="00291C73">
      <w:pPr>
        <w:pStyle w:val="BodyText"/>
        <w:spacing w:before="4"/>
        <w:rPr>
          <w:b/>
          <w:sz w:val="14"/>
          <w:szCs w:val="14"/>
        </w:rPr>
      </w:pPr>
    </w:p>
    <w:p w14:paraId="001C2D7B" w14:textId="77777777" w:rsidR="00291C73" w:rsidRDefault="00291C73" w:rsidP="00291C73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line="279" w:lineRule="exact"/>
        <w:ind w:hanging="362"/>
        <w:jc w:val="both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current CV</w:t>
      </w:r>
      <w:r>
        <w:rPr>
          <w:spacing w:val="-4"/>
        </w:rPr>
        <w:t xml:space="preserve"> </w:t>
      </w:r>
      <w:r>
        <w:t>(updated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last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months)</w:t>
      </w:r>
    </w:p>
    <w:p w14:paraId="54097850" w14:textId="77777777" w:rsidR="00291C73" w:rsidRPr="00BD38D8" w:rsidRDefault="00291C73" w:rsidP="00291C73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ind w:right="419"/>
        <w:jc w:val="both"/>
        <w:rPr>
          <w:rFonts w:ascii="Symbol" w:hAnsi="Symbol"/>
        </w:rPr>
      </w:pPr>
      <w:r>
        <w:t>Current and unrestricted license to practice in Texas that shows absence of major disciplinary</w:t>
      </w:r>
      <w:r>
        <w:rPr>
          <w:spacing w:val="-48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years from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Medical Board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verified</w:t>
      </w:r>
      <w:r>
        <w:rPr>
          <w:spacing w:val="-4"/>
        </w:rPr>
        <w:t xml:space="preserve"> </w:t>
      </w:r>
      <w:r>
        <w:lastRenderedPageBreak/>
        <w:t>online</w:t>
      </w:r>
    </w:p>
    <w:p w14:paraId="0A596A7C" w14:textId="77777777" w:rsidR="00291C73" w:rsidRPr="00BD38D8" w:rsidRDefault="00291C73" w:rsidP="00291C73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ind w:right="419"/>
        <w:jc w:val="both"/>
        <w:rPr>
          <w:rFonts w:ascii="Symbol" w:hAnsi="Symbol"/>
        </w:rPr>
      </w:pPr>
      <w:r>
        <w:t>Specialty Board Certification (if apply)</w:t>
      </w:r>
    </w:p>
    <w:p w14:paraId="2356DB9C" w14:textId="77777777" w:rsidR="00291C73" w:rsidRPr="00880DF7" w:rsidRDefault="00291C73" w:rsidP="00291C73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before="1"/>
        <w:ind w:right="583"/>
        <w:jc w:val="both"/>
        <w:rPr>
          <w:sz w:val="20"/>
        </w:rPr>
      </w:pPr>
      <w:r>
        <w:t>Verification of medical malpractice insurance – provide copy of current face sheet (with the</w:t>
      </w:r>
      <w:r w:rsidRPr="00BD38D8">
        <w:rPr>
          <w:spacing w:val="-47"/>
        </w:rPr>
        <w:t xml:space="preserve"> </w:t>
      </w:r>
      <w:r>
        <w:t>exception of Physical Therapists)</w:t>
      </w:r>
    </w:p>
    <w:p w14:paraId="5633AADD" w14:textId="77777777" w:rsidR="00291C73" w:rsidRPr="00880DF7" w:rsidRDefault="00291C73" w:rsidP="00291C73">
      <w:pPr>
        <w:pStyle w:val="ListParagraph"/>
        <w:numPr>
          <w:ilvl w:val="1"/>
          <w:numId w:val="1"/>
        </w:numPr>
        <w:tabs>
          <w:tab w:val="left" w:pos="1199"/>
          <w:tab w:val="left" w:pos="1201"/>
        </w:tabs>
        <w:spacing w:before="1"/>
        <w:ind w:right="583"/>
        <w:jc w:val="both"/>
        <w:rPr>
          <w:sz w:val="20"/>
        </w:rPr>
      </w:pPr>
      <w:r w:rsidRPr="00880DF7">
        <w:rPr>
          <w:rFonts w:asciiTheme="minorHAnsi" w:hAnsiTheme="minorHAnsi" w:cstheme="minorHAnsi"/>
        </w:rPr>
        <w:t>Adjunct Faculty Evaluation – Current UNTHSC adjunct faculty who have been appointed for one or more year within the institution will need a formal evaluation at the time of re-appointment</w:t>
      </w:r>
      <w:r>
        <w:t>.</w:t>
      </w:r>
    </w:p>
    <w:p w14:paraId="172ECD29" w14:textId="77777777" w:rsidR="00291C73" w:rsidRPr="008C47DC" w:rsidRDefault="00291C73" w:rsidP="00291C73">
      <w:pPr>
        <w:pStyle w:val="ListParagraph"/>
        <w:tabs>
          <w:tab w:val="left" w:pos="1199"/>
          <w:tab w:val="left" w:pos="1201"/>
        </w:tabs>
        <w:spacing w:before="1"/>
        <w:ind w:right="583" w:firstLine="0"/>
        <w:rPr>
          <w:sz w:val="20"/>
        </w:rPr>
      </w:pPr>
    </w:p>
    <w:p w14:paraId="79814E72" w14:textId="77777777" w:rsidR="00291C73" w:rsidRPr="008C47DC" w:rsidRDefault="00291C73" w:rsidP="00291C73">
      <w:pPr>
        <w:tabs>
          <w:tab w:val="left" w:pos="1199"/>
          <w:tab w:val="left" w:pos="1201"/>
        </w:tabs>
        <w:spacing w:before="1"/>
        <w:ind w:right="583"/>
        <w:jc w:val="both"/>
        <w:rPr>
          <w:sz w:val="20"/>
        </w:rPr>
      </w:pPr>
      <w:r>
        <w:t>Once these documents are collected by the department,</w:t>
      </w:r>
      <w:r w:rsidRPr="008C47DC">
        <w:rPr>
          <w:spacing w:val="1"/>
        </w:rPr>
        <w:t xml:space="preserve"> </w:t>
      </w:r>
      <w:r>
        <w:t>the reappointment can request through the Adjunct Faculty Management System.</w:t>
      </w:r>
    </w:p>
    <w:p w14:paraId="70AB603A" w14:textId="77777777" w:rsidR="00291C73" w:rsidRDefault="00291C73" w:rsidP="00291C73">
      <w:pPr>
        <w:pStyle w:val="ListParagraph"/>
        <w:tabs>
          <w:tab w:val="left" w:pos="1199"/>
          <w:tab w:val="left" w:pos="1201"/>
        </w:tabs>
        <w:spacing w:before="1"/>
        <w:ind w:right="583" w:firstLine="0"/>
        <w:rPr>
          <w:sz w:val="14"/>
          <w:szCs w:val="14"/>
        </w:rPr>
      </w:pPr>
    </w:p>
    <w:p w14:paraId="799771CD" w14:textId="77777777" w:rsidR="0082219D" w:rsidRPr="00A304CA" w:rsidRDefault="0082219D" w:rsidP="00291C73">
      <w:pPr>
        <w:pStyle w:val="ListParagraph"/>
        <w:tabs>
          <w:tab w:val="left" w:pos="1199"/>
          <w:tab w:val="left" w:pos="1201"/>
        </w:tabs>
        <w:spacing w:before="1"/>
        <w:ind w:right="583" w:firstLine="0"/>
        <w:rPr>
          <w:sz w:val="14"/>
          <w:szCs w:val="14"/>
        </w:rPr>
      </w:pPr>
    </w:p>
    <w:p w14:paraId="41F5B27E" w14:textId="77777777" w:rsidR="00291C73" w:rsidRPr="00A304CA" w:rsidRDefault="00291C73" w:rsidP="00291C73">
      <w:pPr>
        <w:ind w:left="865" w:right="865"/>
        <w:jc w:val="center"/>
        <w:rPr>
          <w:b/>
          <w:sz w:val="16"/>
          <w:szCs w:val="16"/>
        </w:rPr>
      </w:pPr>
      <w:r w:rsidRPr="00A304CA">
        <w:rPr>
          <w:b/>
          <w:sz w:val="16"/>
          <w:szCs w:val="16"/>
        </w:rPr>
        <w:t>Note:</w:t>
      </w:r>
      <w:r w:rsidRPr="00A304CA">
        <w:rPr>
          <w:b/>
          <w:spacing w:val="46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Department</w:t>
      </w:r>
      <w:r w:rsidRPr="00A304CA">
        <w:rPr>
          <w:b/>
          <w:spacing w:val="-4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is</w:t>
      </w:r>
      <w:r w:rsidRPr="00A304CA">
        <w:rPr>
          <w:b/>
          <w:spacing w:val="-4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responsible</w:t>
      </w:r>
      <w:r w:rsidRPr="00A304CA">
        <w:rPr>
          <w:b/>
          <w:spacing w:val="-3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to</w:t>
      </w:r>
      <w:r w:rsidRPr="00A304CA">
        <w:rPr>
          <w:b/>
          <w:spacing w:val="-2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send</w:t>
      </w:r>
      <w:r w:rsidRPr="00A304CA">
        <w:rPr>
          <w:b/>
          <w:spacing w:val="-3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adjunct</w:t>
      </w:r>
      <w:r w:rsidRPr="00A304CA">
        <w:rPr>
          <w:b/>
          <w:spacing w:val="-4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reappointment</w:t>
      </w:r>
      <w:r w:rsidRPr="00A304CA">
        <w:rPr>
          <w:b/>
          <w:spacing w:val="-2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letters</w:t>
      </w:r>
      <w:r w:rsidRPr="00A304CA">
        <w:rPr>
          <w:b/>
          <w:spacing w:val="-1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to</w:t>
      </w:r>
      <w:r w:rsidRPr="00A304CA">
        <w:rPr>
          <w:b/>
          <w:spacing w:val="-2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adjunct</w:t>
      </w:r>
      <w:r w:rsidRPr="00A304CA">
        <w:rPr>
          <w:b/>
          <w:spacing w:val="-2"/>
          <w:sz w:val="16"/>
          <w:szCs w:val="16"/>
        </w:rPr>
        <w:t xml:space="preserve"> </w:t>
      </w:r>
      <w:r w:rsidRPr="00A304CA">
        <w:rPr>
          <w:b/>
          <w:sz w:val="16"/>
          <w:szCs w:val="16"/>
        </w:rPr>
        <w:t>faculty</w:t>
      </w:r>
    </w:p>
    <w:p w14:paraId="09CD70B5" w14:textId="77777777" w:rsidR="00291C73" w:rsidRPr="00291C73" w:rsidRDefault="00291C73" w:rsidP="00291C73">
      <w:pPr>
        <w:rPr>
          <w:b/>
        </w:rPr>
      </w:pPr>
    </w:p>
    <w:sectPr w:rsidR="00291C73" w:rsidRPr="00291C7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686B" w14:textId="77777777" w:rsidR="00302883" w:rsidRDefault="00302883" w:rsidP="00302883">
      <w:pPr>
        <w:spacing w:after="0" w:line="240" w:lineRule="auto"/>
      </w:pPr>
      <w:r>
        <w:separator/>
      </w:r>
    </w:p>
  </w:endnote>
  <w:endnote w:type="continuationSeparator" w:id="0">
    <w:p w14:paraId="2A725D5B" w14:textId="77777777" w:rsidR="00302883" w:rsidRDefault="00302883" w:rsidP="0030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9966" w14:textId="77777777" w:rsidR="00302883" w:rsidRDefault="00302883">
    <w:pPr>
      <w:pStyle w:val="Footer"/>
    </w:pPr>
    <w:r>
      <w:t>Office of Faculty Affairs</w:t>
    </w:r>
  </w:p>
  <w:p w14:paraId="5D0A8CCF" w14:textId="77777777" w:rsidR="00302883" w:rsidRDefault="00302883">
    <w:pPr>
      <w:pStyle w:val="Footer"/>
    </w:pPr>
    <w:r>
      <w:t>Revised 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8EF3" w14:textId="77777777" w:rsidR="00302883" w:rsidRDefault="00302883" w:rsidP="00302883">
      <w:pPr>
        <w:spacing w:after="0" w:line="240" w:lineRule="auto"/>
      </w:pPr>
      <w:r>
        <w:separator/>
      </w:r>
    </w:p>
  </w:footnote>
  <w:footnote w:type="continuationSeparator" w:id="0">
    <w:p w14:paraId="0A3F9947" w14:textId="77777777" w:rsidR="00302883" w:rsidRDefault="00302883" w:rsidP="0030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392"/>
    <w:multiLevelType w:val="hybridMultilevel"/>
    <w:tmpl w:val="01BA83C0"/>
    <w:lvl w:ilvl="0" w:tplc="DB226A4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4F62F1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574EAEB8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E28A598">
      <w:numFmt w:val="bullet"/>
      <w:lvlText w:val=""/>
      <w:lvlJc w:val="left"/>
      <w:pPr>
        <w:ind w:left="26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25AEE5D6">
      <w:numFmt w:val="bullet"/>
      <w:lvlText w:val="•"/>
      <w:lvlJc w:val="left"/>
      <w:pPr>
        <w:ind w:left="3685" w:hanging="361"/>
      </w:pPr>
      <w:rPr>
        <w:rFonts w:hint="default"/>
        <w:lang w:val="en-US" w:eastAsia="en-US" w:bidi="ar-SA"/>
      </w:rPr>
    </w:lvl>
    <w:lvl w:ilvl="5" w:tplc="EA72B9DC">
      <w:numFmt w:val="bullet"/>
      <w:lvlText w:val="•"/>
      <w:lvlJc w:val="left"/>
      <w:pPr>
        <w:ind w:left="4731" w:hanging="361"/>
      </w:pPr>
      <w:rPr>
        <w:rFonts w:hint="default"/>
        <w:lang w:val="en-US" w:eastAsia="en-US" w:bidi="ar-SA"/>
      </w:rPr>
    </w:lvl>
    <w:lvl w:ilvl="6" w:tplc="D466F320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 w:tplc="B7F6C996">
      <w:numFmt w:val="bullet"/>
      <w:lvlText w:val="•"/>
      <w:lvlJc w:val="left"/>
      <w:pPr>
        <w:ind w:left="6822" w:hanging="361"/>
      </w:pPr>
      <w:rPr>
        <w:rFonts w:hint="default"/>
        <w:lang w:val="en-US" w:eastAsia="en-US" w:bidi="ar-SA"/>
      </w:rPr>
    </w:lvl>
    <w:lvl w:ilvl="8" w:tplc="1A3CF204">
      <w:numFmt w:val="bullet"/>
      <w:lvlText w:val="•"/>
      <w:lvlJc w:val="left"/>
      <w:pPr>
        <w:ind w:left="78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73"/>
    <w:rsid w:val="00291C73"/>
    <w:rsid w:val="00302883"/>
    <w:rsid w:val="003D4A4C"/>
    <w:rsid w:val="003D63FA"/>
    <w:rsid w:val="0082219D"/>
    <w:rsid w:val="008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29AF"/>
  <w15:chartTrackingRefBased/>
  <w15:docId w15:val="{85327BF0-15BA-4B61-A915-972734E1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1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91C7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91C73"/>
    <w:pPr>
      <w:widowControl w:val="0"/>
      <w:autoSpaceDE w:val="0"/>
      <w:autoSpaceDN w:val="0"/>
      <w:spacing w:after="0" w:line="240" w:lineRule="auto"/>
      <w:ind w:left="1200" w:hanging="361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91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83"/>
  </w:style>
  <w:style w:type="paragraph" w:styleId="Footer">
    <w:name w:val="footer"/>
    <w:basedOn w:val="Normal"/>
    <w:link w:val="FooterChar"/>
    <w:uiPriority w:val="99"/>
    <w:unhideWhenUsed/>
    <w:rsid w:val="0030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thsc.edu/office-of-faculty-affairs/forms-for-faculty-appointme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djunctfaculty.unthsc.edu/Account/Login?ReturnUrl=%2Fconnect%2Fauthorize%2Fcallback%3Fclient_id%3Dafms%26redirect_uri%3Dhttps%253A%252F%252Fadjunctfaculty.unthsc.edu%26response_type%3Dcode%26scope%3Dopenid%2520profile%2520afmsapi%2520offline_access%26nonce%3D55dc849025a460d955cea8493134e4c3cfkGkzcdL%26state%3D1714ef541f0cc0f8f09593272b862735f7C4i5WGr%26code_challenge%3D2nXod8Y0BTZghPrUARgSTHsFWEhnc0cEUJDD3mgyuLc%26code_challenge_method%3DS2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14140D2A8A47AF0C8A6FE208E940" ma:contentTypeVersion="14" ma:contentTypeDescription="Create a new document." ma:contentTypeScope="" ma:versionID="f4ee34e78463c071487a822892dd1423">
  <xsd:schema xmlns:xsd="http://www.w3.org/2001/XMLSchema" xmlns:xs="http://www.w3.org/2001/XMLSchema" xmlns:p="http://schemas.microsoft.com/office/2006/metadata/properties" xmlns:ns3="c29631d5-8d6e-478e-a2b3-ec84325729c0" xmlns:ns4="5c71802a-7ab0-4d74-86ed-1e10cd069bc3" targetNamespace="http://schemas.microsoft.com/office/2006/metadata/properties" ma:root="true" ma:fieldsID="226bc23242d5532422ce770a8ae76ba5" ns3:_="" ns4:_="">
    <xsd:import namespace="c29631d5-8d6e-478e-a2b3-ec84325729c0"/>
    <xsd:import namespace="5c71802a-7ab0-4d74-86ed-1e10cd06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631d5-8d6e-478e-a2b3-ec843257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802a-7ab0-4d74-86ed-1e10cd069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9631d5-8d6e-478e-a2b3-ec84325729c0" xsi:nil="true"/>
  </documentManagement>
</p:properties>
</file>

<file path=customXml/itemProps1.xml><?xml version="1.0" encoding="utf-8"?>
<ds:datastoreItem xmlns:ds="http://schemas.openxmlformats.org/officeDocument/2006/customXml" ds:itemID="{255EC83C-B8CC-4A98-8DAD-C546CAB9C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631d5-8d6e-478e-a2b3-ec84325729c0"/>
    <ds:schemaRef ds:uri="5c71802a-7ab0-4d74-86ed-1e10cd06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A6FE6-12DC-450C-AA19-8DB965E56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0CE40-1CF2-46C3-B194-5BA8B5269EAB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c29631d5-8d6e-478e-a2b3-ec84325729c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c71802a-7ab0-4d74-86ed-1e10cd069bc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 Reyes, Deliz</dc:creator>
  <cp:keywords/>
  <dc:description/>
  <cp:lastModifiedBy>Arthur, Rhonda</cp:lastModifiedBy>
  <cp:revision>2</cp:revision>
  <dcterms:created xsi:type="dcterms:W3CDTF">2023-09-12T20:14:00Z</dcterms:created>
  <dcterms:modified xsi:type="dcterms:W3CDTF">2023-09-12T20:14:00Z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0x010100008414140D2A8A47AF0C8A6FE208E940</vt:lpwstr>
  </property>
</Properties>
</file>