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9B" w:rsidRDefault="00CA589B">
      <w:pPr>
        <w:pStyle w:val="BodyText"/>
        <w:kinsoku w:val="0"/>
        <w:overflowPunct w:val="0"/>
        <w:ind w:left="4206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CA589B" w:rsidRPr="00686C71" w:rsidRDefault="00CA589B">
      <w:pPr>
        <w:pStyle w:val="BodyText"/>
        <w:kinsoku w:val="0"/>
        <w:overflowPunct w:val="0"/>
        <w:spacing w:before="8"/>
        <w:ind w:left="2634" w:right="2650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686C71">
        <w:rPr>
          <w:rFonts w:ascii="Times New Roman" w:hAnsi="Times New Roman" w:cs="Times New Roman"/>
          <w:sz w:val="28"/>
          <w:szCs w:val="28"/>
          <w:u w:val="none"/>
        </w:rPr>
        <w:t>A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NNUAL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P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ROMOTION AND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T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ENURE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P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ROCESS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T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>IM</w:t>
      </w:r>
      <w:r w:rsidR="001052B1" w:rsidRPr="00686C71">
        <w:rPr>
          <w:rFonts w:ascii="Times New Roman" w:hAnsi="Times New Roman" w:cs="Times New Roman"/>
          <w:sz w:val="22"/>
          <w:szCs w:val="22"/>
          <w:u w:val="none"/>
        </w:rPr>
        <w:t>ELIN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E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A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CADEMIC 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Y</w:t>
      </w:r>
      <w:r w:rsidRPr="00686C71">
        <w:rPr>
          <w:rFonts w:ascii="Times New Roman" w:hAnsi="Times New Roman" w:cs="Times New Roman"/>
          <w:sz w:val="22"/>
          <w:szCs w:val="22"/>
          <w:u w:val="none"/>
        </w:rPr>
        <w:t xml:space="preserve">EAR </w:t>
      </w:r>
      <w:r w:rsidR="004132FC" w:rsidRPr="00686C71">
        <w:rPr>
          <w:rFonts w:ascii="Times New Roman" w:hAnsi="Times New Roman" w:cs="Times New Roman"/>
          <w:sz w:val="28"/>
          <w:szCs w:val="28"/>
          <w:u w:val="none"/>
        </w:rPr>
        <w:t>202</w:t>
      </w:r>
      <w:r w:rsidR="00814DB2" w:rsidRPr="00686C71">
        <w:rPr>
          <w:rFonts w:ascii="Times New Roman" w:hAnsi="Times New Roman" w:cs="Times New Roman"/>
          <w:sz w:val="28"/>
          <w:szCs w:val="28"/>
          <w:u w:val="none"/>
        </w:rPr>
        <w:t>3</w:t>
      </w:r>
      <w:r w:rsidRPr="00686C71">
        <w:rPr>
          <w:rFonts w:ascii="Times New Roman" w:hAnsi="Times New Roman" w:cs="Times New Roman"/>
          <w:sz w:val="28"/>
          <w:szCs w:val="28"/>
          <w:u w:val="none"/>
        </w:rPr>
        <w:t>- 202</w:t>
      </w:r>
      <w:r w:rsidR="00814DB2" w:rsidRPr="00686C71">
        <w:rPr>
          <w:rFonts w:ascii="Times New Roman" w:hAnsi="Times New Roman" w:cs="Times New Roman"/>
          <w:sz w:val="28"/>
          <w:szCs w:val="28"/>
          <w:u w:val="none"/>
        </w:rPr>
        <w:t>4</w:t>
      </w:r>
    </w:p>
    <w:p w:rsidR="00981667" w:rsidRPr="00686C71" w:rsidRDefault="00981667" w:rsidP="0098166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DA58FA" w:rsidRPr="00686C71" w:rsidRDefault="00686C71">
      <w:pPr>
        <w:pStyle w:val="BodyText"/>
        <w:kinsoku w:val="0"/>
        <w:overflowPunct w:val="0"/>
        <w:spacing w:line="242" w:lineRule="exact"/>
        <w:ind w:right="890"/>
        <w:jc w:val="center"/>
        <w:rPr>
          <w:rFonts w:ascii="Times New Roman" w:hAnsi="Times New Roman" w:cs="Times New Roman"/>
          <w:sz w:val="20"/>
          <w:szCs w:val="20"/>
          <w:u w:val="none"/>
        </w:rPr>
      </w:pPr>
      <w:hyperlink r:id="rId10" w:history="1">
        <w:r w:rsidR="00ED5AD7" w:rsidRPr="00686C71">
          <w:rPr>
            <w:rStyle w:val="Hyperlink"/>
            <w:rFonts w:ascii="Times New Roman" w:hAnsi="Times New Roman"/>
            <w:sz w:val="20"/>
            <w:szCs w:val="20"/>
          </w:rPr>
          <w:t>FACULTY AFFAIRS</w:t>
        </w:r>
        <w:r w:rsidR="00E54796" w:rsidRPr="00686C71">
          <w:rPr>
            <w:rStyle w:val="Hyperlink"/>
            <w:rFonts w:ascii="Times New Roman" w:hAnsi="Times New Roman"/>
            <w:sz w:val="20"/>
            <w:szCs w:val="20"/>
          </w:rPr>
          <w:t xml:space="preserve"> PROMOTION AND TENURE</w:t>
        </w:r>
      </w:hyperlink>
    </w:p>
    <w:p w:rsidR="00DA58FA" w:rsidRPr="00686C71" w:rsidRDefault="00DA58FA" w:rsidP="005C1A38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GridTable1Light-Accent1"/>
        <w:tblW w:w="0" w:type="auto"/>
        <w:tblLook w:val="0020" w:firstRow="1" w:lastRow="0" w:firstColumn="0" w:lastColumn="0" w:noHBand="0" w:noVBand="0"/>
      </w:tblPr>
      <w:tblGrid>
        <w:gridCol w:w="3434"/>
        <w:gridCol w:w="7687"/>
      </w:tblGrid>
      <w:tr w:rsidR="00CA589B" w:rsidRPr="00686C71" w:rsidTr="002A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0" w:type="auto"/>
            <w:shd w:val="clear" w:color="auto" w:fill="DEEAF6" w:themeFill="accent1" w:themeFillTint="33"/>
            <w:vAlign w:val="bottom"/>
          </w:tcPr>
          <w:p w:rsidR="00CA589B" w:rsidRPr="00686C71" w:rsidRDefault="00CA589B" w:rsidP="002A0534">
            <w:pPr>
              <w:pStyle w:val="TableParagraph"/>
              <w:kinsoku w:val="0"/>
              <w:overflowPunct w:val="0"/>
              <w:spacing w:before="2" w:line="222" w:lineRule="exact"/>
              <w:ind w:left="887" w:right="88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86C71">
              <w:rPr>
                <w:rFonts w:ascii="Times New Roman" w:hAnsi="Times New Roman" w:cs="Times New Roman"/>
              </w:rPr>
              <w:t>Deadline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A589B" w:rsidRPr="00686C71" w:rsidRDefault="00CA589B" w:rsidP="00D144E5">
            <w:pPr>
              <w:pStyle w:val="TableParagraph"/>
              <w:kinsoku w:val="0"/>
              <w:overflowPunct w:val="0"/>
              <w:spacing w:before="2" w:line="222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86C71">
              <w:rPr>
                <w:rFonts w:ascii="Times New Roman" w:hAnsi="Times New Roman" w:cs="Times New Roman"/>
              </w:rPr>
              <w:t>Action</w:t>
            </w:r>
          </w:p>
        </w:tc>
      </w:tr>
      <w:tr w:rsidR="00CA589B" w:rsidRPr="00686C71" w:rsidTr="002A0534">
        <w:trPr>
          <w:trHeight w:val="1898"/>
        </w:trPr>
        <w:tc>
          <w:tcPr>
            <w:tcW w:w="0" w:type="auto"/>
            <w:vAlign w:val="center"/>
          </w:tcPr>
          <w:p w:rsidR="00CA589B" w:rsidRPr="00686C71" w:rsidRDefault="00CA589B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589B" w:rsidRPr="00686C71" w:rsidRDefault="00676ECC" w:rsidP="00D144E5">
            <w:pPr>
              <w:pStyle w:val="TableParagraph"/>
              <w:kinsoku w:val="0"/>
              <w:overflowPunct w:val="0"/>
              <w:spacing w:before="167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By_September_1,_2019"/>
            <w:bookmarkEnd w:id="0"/>
            <w:r w:rsidRPr="00686C71">
              <w:rPr>
                <w:rFonts w:ascii="Times New Roman" w:hAnsi="Times New Roman" w:cs="Times New Roman"/>
                <w:b/>
                <w:bCs/>
              </w:rPr>
              <w:t>August</w:t>
            </w:r>
            <w:r w:rsidR="00086CF6" w:rsidRPr="00686C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C75" w:rsidRPr="00686C71">
              <w:rPr>
                <w:rFonts w:ascii="Times New Roman" w:hAnsi="Times New Roman" w:cs="Times New Roman"/>
                <w:b/>
                <w:bCs/>
              </w:rPr>
              <w:t>1</w:t>
            </w:r>
            <w:r w:rsidR="00086CF6" w:rsidRPr="00686C71">
              <w:rPr>
                <w:rFonts w:ascii="Times New Roman" w:hAnsi="Times New Roman" w:cs="Times New Roman"/>
                <w:b/>
                <w:bCs/>
              </w:rPr>
              <w:t>-</w:t>
            </w:r>
            <w:r w:rsidR="00CA589B" w:rsidRPr="00686C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05BE" w:rsidRPr="00686C71">
              <w:rPr>
                <w:rFonts w:ascii="Times New Roman" w:hAnsi="Times New Roman" w:cs="Times New Roman"/>
                <w:b/>
                <w:bCs/>
              </w:rPr>
              <w:t>1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4</w:t>
            </w:r>
            <w:r w:rsidR="00CA589B" w:rsidRPr="00686C71">
              <w:rPr>
                <w:rFonts w:ascii="Times New Roman" w:hAnsi="Times New Roman" w:cs="Times New Roman"/>
                <w:b/>
                <w:bCs/>
              </w:rPr>
              <w:t>, 20</w:t>
            </w:r>
            <w:r w:rsidR="004132FC" w:rsidRPr="00686C71">
              <w:rPr>
                <w:rFonts w:ascii="Times New Roman" w:hAnsi="Times New Roman" w:cs="Times New Roman"/>
                <w:b/>
                <w:bCs/>
              </w:rPr>
              <w:t>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4175CE" w:rsidRPr="00686C71" w:rsidRDefault="00CE3677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After all internal discussions between Faculty and their </w:t>
            </w:r>
            <w:r w:rsidR="00EB7323" w:rsidRPr="00686C71">
              <w:rPr>
                <w:rFonts w:ascii="Times New Roman" w:hAnsi="Times New Roman" w:cs="Times New Roman"/>
              </w:rPr>
              <w:t xml:space="preserve">Department </w:t>
            </w:r>
            <w:r w:rsidRPr="00686C71">
              <w:rPr>
                <w:rFonts w:ascii="Times New Roman" w:hAnsi="Times New Roman" w:cs="Times New Roman"/>
              </w:rPr>
              <w:t>Chair have occurred, names of all candidate</w:t>
            </w:r>
            <w:r w:rsidR="007B6B7C" w:rsidRPr="00686C71">
              <w:rPr>
                <w:rFonts w:ascii="Times New Roman" w:hAnsi="Times New Roman" w:cs="Times New Roman"/>
              </w:rPr>
              <w:t>s</w:t>
            </w:r>
            <w:r w:rsidRPr="00686C71">
              <w:rPr>
                <w:rFonts w:ascii="Times New Roman" w:hAnsi="Times New Roman" w:cs="Times New Roman"/>
              </w:rPr>
              <w:t xml:space="preserve"> for promotion and/or tenure must be submitted to the Chairperson of the appropriate P&amp;T Committee</w:t>
            </w:r>
            <w:r w:rsidR="00EB7323" w:rsidRPr="00686C71">
              <w:rPr>
                <w:rFonts w:ascii="Times New Roman" w:hAnsi="Times New Roman" w:cs="Times New Roman"/>
              </w:rPr>
              <w:t xml:space="preserve"> by the Departmental Chair</w:t>
            </w:r>
            <w:r w:rsidRPr="00686C71">
              <w:rPr>
                <w:rFonts w:ascii="Times New Roman" w:hAnsi="Times New Roman" w:cs="Times New Roman"/>
              </w:rPr>
              <w:t xml:space="preserve">. </w:t>
            </w:r>
          </w:p>
          <w:p w:rsidR="004175CE" w:rsidRPr="00686C71" w:rsidRDefault="004175CE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</w:rPr>
            </w:pPr>
          </w:p>
          <w:p w:rsidR="00CA589B" w:rsidRPr="00686C71" w:rsidRDefault="00CA589B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</w:rPr>
              <w:t xml:space="preserve">Please copy </w:t>
            </w:r>
            <w:r w:rsidR="004132FC" w:rsidRPr="00686C71">
              <w:rPr>
                <w:rFonts w:ascii="Times New Roman" w:hAnsi="Times New Roman" w:cs="Times New Roman"/>
              </w:rPr>
              <w:t>Deliz Olivo</w:t>
            </w:r>
            <w:r w:rsidRPr="00686C71">
              <w:rPr>
                <w:rFonts w:ascii="Times New Roman" w:hAnsi="Times New Roman" w:cs="Times New Roman"/>
              </w:rPr>
              <w:t>, Faculty Affairs, when faculty names are submitted to the Chairperson.</w:t>
            </w:r>
          </w:p>
        </w:tc>
      </w:tr>
      <w:tr w:rsidR="007B0B0C" w:rsidRPr="00686C71" w:rsidTr="002A0534">
        <w:trPr>
          <w:trHeight w:val="1979"/>
        </w:trPr>
        <w:tc>
          <w:tcPr>
            <w:tcW w:w="0" w:type="auto"/>
            <w:vAlign w:val="center"/>
          </w:tcPr>
          <w:p w:rsidR="006D39F6" w:rsidRPr="00686C71" w:rsidRDefault="006D39F6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0B0C" w:rsidRPr="00686C71" w:rsidRDefault="006D39F6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Ongoing</w:t>
            </w:r>
          </w:p>
        </w:tc>
        <w:tc>
          <w:tcPr>
            <w:tcW w:w="0" w:type="auto"/>
          </w:tcPr>
          <w:p w:rsidR="004175CE" w:rsidRPr="00686C71" w:rsidRDefault="007B0B0C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Upon notification of candidates</w:t>
            </w:r>
            <w:r w:rsidR="005601D0" w:rsidRPr="00686C71">
              <w:rPr>
                <w:rFonts w:ascii="Times New Roman" w:hAnsi="Times New Roman" w:cs="Times New Roman"/>
              </w:rPr>
              <w:t>,</w:t>
            </w:r>
            <w:r w:rsidRPr="00686C71">
              <w:rPr>
                <w:rFonts w:ascii="Times New Roman" w:hAnsi="Times New Roman" w:cs="Times New Roman"/>
              </w:rPr>
              <w:t xml:space="preserve"> Faculty Affairs will create a</w:t>
            </w:r>
            <w:r w:rsidR="006B03C1" w:rsidRPr="00686C71">
              <w:rPr>
                <w:rFonts w:ascii="Times New Roman" w:hAnsi="Times New Roman" w:cs="Times New Roman"/>
              </w:rPr>
              <w:t>n</w:t>
            </w:r>
            <w:r w:rsidRPr="00686C71">
              <w:rPr>
                <w:rFonts w:ascii="Times New Roman" w:hAnsi="Times New Roman" w:cs="Times New Roman"/>
              </w:rPr>
              <w:t xml:space="preserve"> Interfolio Case</w:t>
            </w:r>
            <w:r w:rsidR="006D39F6" w:rsidRPr="00686C71">
              <w:rPr>
                <w:rFonts w:ascii="Times New Roman" w:hAnsi="Times New Roman" w:cs="Times New Roman"/>
              </w:rPr>
              <w:t>.</w:t>
            </w:r>
            <w:r w:rsidRPr="00686C71">
              <w:rPr>
                <w:rFonts w:ascii="Times New Roman" w:hAnsi="Times New Roman" w:cs="Times New Roman"/>
              </w:rPr>
              <w:t xml:space="preserve"> </w:t>
            </w:r>
            <w:r w:rsidR="006D39F6" w:rsidRPr="00686C71">
              <w:rPr>
                <w:rFonts w:ascii="Times New Roman" w:hAnsi="Times New Roman" w:cs="Times New Roman"/>
              </w:rPr>
              <w:t>N</w:t>
            </w:r>
            <w:r w:rsidRPr="00686C71">
              <w:rPr>
                <w:rFonts w:ascii="Times New Roman" w:hAnsi="Times New Roman" w:cs="Times New Roman"/>
              </w:rPr>
              <w:t>otification will go out to Faculty candidates</w:t>
            </w:r>
            <w:r w:rsidR="00676ECC" w:rsidRPr="00686C71">
              <w:rPr>
                <w:rFonts w:ascii="Times New Roman" w:hAnsi="Times New Roman" w:cs="Times New Roman"/>
              </w:rPr>
              <w:t xml:space="preserve"> within 2 business days</w:t>
            </w:r>
            <w:r w:rsidRPr="00686C71">
              <w:rPr>
                <w:rFonts w:ascii="Times New Roman" w:hAnsi="Times New Roman" w:cs="Times New Roman"/>
              </w:rPr>
              <w:t xml:space="preserve">. </w:t>
            </w:r>
          </w:p>
          <w:p w:rsidR="004175CE" w:rsidRPr="00686C71" w:rsidRDefault="004175CE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</w:rPr>
            </w:pPr>
          </w:p>
          <w:p w:rsidR="007B0B0C" w:rsidRPr="00686C71" w:rsidRDefault="00133DB0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All faculty Promotion &amp; Tenure documents must reside in the </w:t>
            </w:r>
            <w:r w:rsidR="006B03C1" w:rsidRPr="00686C71">
              <w:rPr>
                <w:rFonts w:ascii="Times New Roman" w:hAnsi="Times New Roman" w:cs="Times New Roman"/>
              </w:rPr>
              <w:t xml:space="preserve">Interfolio </w:t>
            </w:r>
            <w:r w:rsidRPr="00686C71">
              <w:rPr>
                <w:rFonts w:ascii="Times New Roman" w:hAnsi="Times New Roman" w:cs="Times New Roman"/>
              </w:rPr>
              <w:t xml:space="preserve">system. </w:t>
            </w:r>
            <w:r w:rsidR="00D737A9" w:rsidRPr="00686C71">
              <w:rPr>
                <w:rFonts w:ascii="Times New Roman" w:hAnsi="Times New Roman" w:cs="Times New Roman"/>
              </w:rPr>
              <w:t>Interfolio</w:t>
            </w:r>
            <w:r w:rsidR="00D737A9" w:rsidRPr="00686C71">
              <w:rPr>
                <w:rFonts w:ascii="Times New Roman" w:hAnsi="Times New Roman" w:cs="Times New Roman"/>
                <w:i/>
              </w:rPr>
              <w:t xml:space="preserve"> </w:t>
            </w:r>
            <w:r w:rsidR="00D737A9" w:rsidRPr="00686C71">
              <w:rPr>
                <w:rFonts w:ascii="Times New Roman" w:hAnsi="Times New Roman" w:cs="Times New Roman"/>
              </w:rPr>
              <w:t xml:space="preserve">is the primary repository for the materials being evaluated for promotion and/or tenure.  </w:t>
            </w:r>
          </w:p>
        </w:tc>
      </w:tr>
      <w:tr w:rsidR="00086CF6" w:rsidRPr="00686C71" w:rsidTr="002A0534">
        <w:trPr>
          <w:trHeight w:val="1151"/>
        </w:trPr>
        <w:tc>
          <w:tcPr>
            <w:tcW w:w="0" w:type="auto"/>
            <w:vAlign w:val="center"/>
          </w:tcPr>
          <w:p w:rsidR="00086CF6" w:rsidRPr="00686C71" w:rsidRDefault="00937C0F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August 31</w:t>
            </w:r>
            <w:r w:rsidR="00086CF6"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086CF6" w:rsidRPr="00686C71" w:rsidRDefault="00086CF6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  <w:bCs/>
              </w:rPr>
            </w:pPr>
            <w:r w:rsidRPr="00686C71">
              <w:rPr>
                <w:rFonts w:ascii="Times New Roman" w:hAnsi="Times New Roman" w:cs="Times New Roman"/>
              </w:rPr>
              <w:t xml:space="preserve">Faculty candidates must have all their Promotion &amp; Tenure documents </w:t>
            </w:r>
            <w:r w:rsidRPr="00686C71">
              <w:rPr>
                <w:rFonts w:ascii="Times New Roman" w:hAnsi="Times New Roman" w:cs="Times New Roman"/>
                <w:u w:val="single"/>
              </w:rPr>
              <w:t>including recommendation letters</w:t>
            </w:r>
            <w:r w:rsidR="005C6B45" w:rsidRPr="00686C71">
              <w:rPr>
                <w:rFonts w:ascii="Times New Roman" w:hAnsi="Times New Roman" w:cs="Times New Roman"/>
              </w:rPr>
              <w:t xml:space="preserve"> (which they requested)</w:t>
            </w:r>
            <w:r w:rsidRPr="00686C71">
              <w:rPr>
                <w:rFonts w:ascii="Times New Roman" w:hAnsi="Times New Roman" w:cs="Times New Roman"/>
              </w:rPr>
              <w:t xml:space="preserve"> uploaded to Interfolio.</w:t>
            </w:r>
          </w:p>
        </w:tc>
      </w:tr>
      <w:tr w:rsidR="00676ECC" w:rsidRPr="00686C71" w:rsidTr="002A0534">
        <w:trPr>
          <w:trHeight w:val="2573"/>
        </w:trPr>
        <w:tc>
          <w:tcPr>
            <w:tcW w:w="0" w:type="auto"/>
            <w:vAlign w:val="center"/>
          </w:tcPr>
          <w:p w:rsidR="00676ECC" w:rsidRPr="00686C71" w:rsidRDefault="00676ECC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Start</w:t>
            </w:r>
            <w:r w:rsidR="00A73ABD" w:rsidRPr="00686C71">
              <w:rPr>
                <w:rFonts w:ascii="Times New Roman" w:hAnsi="Times New Roman" w:cs="Times New Roman"/>
                <w:b/>
                <w:bCs/>
              </w:rPr>
              <w:t>ing</w:t>
            </w:r>
            <w:r w:rsidRPr="00686C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6B7C" w:rsidRPr="00686C71">
              <w:rPr>
                <w:rFonts w:ascii="Times New Roman" w:hAnsi="Times New Roman" w:cs="Times New Roman"/>
                <w:b/>
                <w:bCs/>
              </w:rPr>
              <w:t>August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73ABD" w:rsidRPr="00686C71" w:rsidRDefault="002F2EC4" w:rsidP="00D144E5">
            <w:pPr>
              <w:pStyle w:val="TableParagraph"/>
              <w:kinsoku w:val="0"/>
              <w:overflowPunct w:val="0"/>
              <w:ind w:left="150"/>
              <w:jc w:val="center"/>
              <w:rPr>
                <w:rFonts w:ascii="Times New Roman" w:hAnsi="Times New Roman" w:cs="Times New Roman"/>
                <w:bCs/>
              </w:rPr>
            </w:pPr>
            <w:r w:rsidRPr="00686C71">
              <w:rPr>
                <w:rFonts w:ascii="Times New Roman" w:hAnsi="Times New Roman" w:cs="Times New Roman"/>
                <w:bCs/>
              </w:rPr>
              <w:t>(</w:t>
            </w:r>
            <w:r w:rsidR="00A73ABD" w:rsidRPr="00686C71">
              <w:rPr>
                <w:rFonts w:ascii="Times New Roman" w:hAnsi="Times New Roman" w:cs="Times New Roman"/>
              </w:rPr>
              <w:t>can</w:t>
            </w:r>
            <w:r w:rsidRPr="00686C71">
              <w:rPr>
                <w:rFonts w:ascii="Times New Roman" w:hAnsi="Times New Roman" w:cs="Times New Roman"/>
              </w:rPr>
              <w:t xml:space="preserve"> be </w:t>
            </w:r>
            <w:r w:rsidR="00A73ABD" w:rsidRPr="00686C71">
              <w:rPr>
                <w:rFonts w:ascii="Times New Roman" w:hAnsi="Times New Roman" w:cs="Times New Roman"/>
              </w:rPr>
              <w:t>start</w:t>
            </w:r>
            <w:r w:rsidRPr="00686C71">
              <w:rPr>
                <w:rFonts w:ascii="Times New Roman" w:hAnsi="Times New Roman" w:cs="Times New Roman"/>
              </w:rPr>
              <w:t>ed</w:t>
            </w:r>
            <w:r w:rsidR="00A73ABD" w:rsidRPr="00686C71">
              <w:rPr>
                <w:rFonts w:ascii="Times New Roman" w:hAnsi="Times New Roman" w:cs="Times New Roman"/>
              </w:rPr>
              <w:t xml:space="preserve"> once</w:t>
            </w:r>
            <w:r w:rsidR="00D144E5" w:rsidRPr="00686C71">
              <w:rPr>
                <w:rFonts w:ascii="Times New Roman" w:hAnsi="Times New Roman" w:cs="Times New Roman"/>
              </w:rPr>
              <w:t xml:space="preserve"> </w:t>
            </w:r>
            <w:r w:rsidR="00A73ABD" w:rsidRPr="00686C71">
              <w:rPr>
                <w:rFonts w:ascii="Times New Roman" w:hAnsi="Times New Roman" w:cs="Times New Roman"/>
              </w:rPr>
              <w:t>faculty</w:t>
            </w:r>
            <w:r w:rsidR="00981667" w:rsidRPr="00686C71">
              <w:rPr>
                <w:rFonts w:ascii="Times New Roman" w:hAnsi="Times New Roman" w:cs="Times New Roman"/>
              </w:rPr>
              <w:t xml:space="preserve"> </w:t>
            </w:r>
            <w:r w:rsidR="00A73ABD" w:rsidRPr="00686C71">
              <w:rPr>
                <w:rFonts w:ascii="Times New Roman" w:hAnsi="Times New Roman" w:cs="Times New Roman"/>
              </w:rPr>
              <w:t>materials are submitted)</w:t>
            </w:r>
          </w:p>
        </w:tc>
        <w:tc>
          <w:tcPr>
            <w:tcW w:w="0" w:type="auto"/>
          </w:tcPr>
          <w:p w:rsidR="005C6B45" w:rsidRPr="00686C71" w:rsidRDefault="005C6B45" w:rsidP="004175CE">
            <w:pPr>
              <w:pStyle w:val="TableParagraph"/>
              <w:kinsoku w:val="0"/>
              <w:overflowPunct w:val="0"/>
              <w:spacing w:before="3"/>
              <w:ind w:right="389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The Department Chair will review candidates’ packets within Interfolio for completeness.</w:t>
            </w:r>
          </w:p>
          <w:p w:rsidR="00D144E5" w:rsidRPr="00686C71" w:rsidRDefault="00D144E5" w:rsidP="004175CE">
            <w:pPr>
              <w:pStyle w:val="TableParagraph"/>
              <w:kinsoku w:val="0"/>
              <w:overflowPunct w:val="0"/>
              <w:spacing w:before="3"/>
              <w:ind w:right="389"/>
              <w:rPr>
                <w:rFonts w:ascii="Times New Roman" w:hAnsi="Times New Roman" w:cs="Times New Roman"/>
                <w:bCs/>
              </w:rPr>
            </w:pPr>
          </w:p>
          <w:p w:rsidR="00676ECC" w:rsidRPr="00686C71" w:rsidRDefault="00676ECC" w:rsidP="004175CE">
            <w:pPr>
              <w:pStyle w:val="TableParagraph"/>
              <w:kinsoku w:val="0"/>
              <w:overflowPunct w:val="0"/>
              <w:spacing w:before="3"/>
              <w:ind w:right="88"/>
              <w:rPr>
                <w:rFonts w:ascii="Times New Roman" w:hAnsi="Times New Roman" w:cs="Times New Roman"/>
                <w:b/>
              </w:rPr>
            </w:pPr>
            <w:r w:rsidRPr="00686C71">
              <w:rPr>
                <w:rFonts w:ascii="Times New Roman" w:hAnsi="Times New Roman" w:cs="Times New Roman"/>
                <w:bCs/>
              </w:rPr>
              <w:t>Department Chair seeks independent external evaluations of candidate(s) packet per the P&amp;T Criteria of their school/college.</w:t>
            </w:r>
            <w:r w:rsidR="0028253F" w:rsidRPr="00686C71">
              <w:rPr>
                <w:rFonts w:ascii="Times New Roman" w:hAnsi="Times New Roman" w:cs="Times New Roman"/>
                <w:bCs/>
              </w:rPr>
              <w:t xml:space="preserve"> This can be done using the External Evaluation request feature within Interfolio.</w:t>
            </w:r>
            <w:r w:rsidR="007B5E09" w:rsidRPr="00686C71">
              <w:rPr>
                <w:rFonts w:ascii="Times New Roman" w:hAnsi="Times New Roman" w:cs="Times New Roman"/>
                <w:bCs/>
              </w:rPr>
              <w:t xml:space="preserve"> </w:t>
            </w:r>
            <w:r w:rsidR="00996AD1" w:rsidRPr="00686C71">
              <w:rPr>
                <w:rFonts w:ascii="Times New Roman" w:hAnsi="Times New Roman" w:cs="Times New Roman"/>
                <w:bCs/>
              </w:rPr>
              <w:t xml:space="preserve">Deadline for receipt should be September </w:t>
            </w:r>
            <w:r w:rsidR="00814DB2" w:rsidRPr="00686C71">
              <w:rPr>
                <w:rFonts w:ascii="Times New Roman" w:hAnsi="Times New Roman" w:cs="Times New Roman"/>
                <w:bCs/>
              </w:rPr>
              <w:t>29</w:t>
            </w:r>
            <w:r w:rsidR="00996AD1" w:rsidRPr="00686C71">
              <w:rPr>
                <w:rFonts w:ascii="Times New Roman" w:hAnsi="Times New Roman" w:cs="Times New Roman"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Cs/>
              </w:rPr>
              <w:t>3</w:t>
            </w:r>
            <w:r w:rsidR="00996AD1" w:rsidRPr="00686C7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76ECC" w:rsidRPr="00686C71" w:rsidTr="002A0534">
        <w:trPr>
          <w:trHeight w:val="1631"/>
        </w:trPr>
        <w:tc>
          <w:tcPr>
            <w:tcW w:w="0" w:type="auto"/>
            <w:vAlign w:val="center"/>
          </w:tcPr>
          <w:p w:rsidR="00676ECC" w:rsidRPr="00686C71" w:rsidRDefault="00676ECC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October_1_-_November_1"/>
            <w:bookmarkEnd w:id="1"/>
            <w:r w:rsidRPr="00686C71">
              <w:rPr>
                <w:rFonts w:ascii="Times New Roman" w:hAnsi="Times New Roman" w:cs="Times New Roman"/>
                <w:b/>
                <w:bCs/>
              </w:rPr>
              <w:t xml:space="preserve">October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2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676ECC" w:rsidRPr="00686C71" w:rsidRDefault="00676ECC" w:rsidP="004175CE">
            <w:pPr>
              <w:pStyle w:val="TableParagraph"/>
              <w:kinsoku w:val="0"/>
              <w:overflowPunct w:val="0"/>
              <w:spacing w:before="3"/>
              <w:ind w:left="0" w:right="389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The Department Chair will </w:t>
            </w:r>
            <w:r w:rsidR="00583A5D" w:rsidRPr="00686C71">
              <w:rPr>
                <w:rFonts w:ascii="Times New Roman" w:hAnsi="Times New Roman" w:cs="Times New Roman"/>
              </w:rPr>
              <w:t>ensure</w:t>
            </w:r>
            <w:r w:rsidRPr="00686C71">
              <w:rPr>
                <w:rFonts w:ascii="Times New Roman" w:hAnsi="Times New Roman" w:cs="Times New Roman"/>
              </w:rPr>
              <w:t xml:space="preserve"> </w:t>
            </w:r>
            <w:r w:rsidR="005C6B45" w:rsidRPr="00686C71">
              <w:rPr>
                <w:rFonts w:ascii="Times New Roman" w:hAnsi="Times New Roman" w:cs="Times New Roman"/>
              </w:rPr>
              <w:t xml:space="preserve">requested </w:t>
            </w:r>
            <w:r w:rsidRPr="00686C71">
              <w:rPr>
                <w:rFonts w:ascii="Times New Roman" w:hAnsi="Times New Roman" w:cs="Times New Roman"/>
              </w:rPr>
              <w:t>external</w:t>
            </w:r>
            <w:r w:rsidR="005C6B45" w:rsidRPr="00686C71">
              <w:rPr>
                <w:rFonts w:ascii="Times New Roman" w:hAnsi="Times New Roman" w:cs="Times New Roman"/>
              </w:rPr>
              <w:t>/internal</w:t>
            </w:r>
            <w:r w:rsidRPr="00686C71">
              <w:rPr>
                <w:rFonts w:ascii="Times New Roman" w:hAnsi="Times New Roman" w:cs="Times New Roman"/>
              </w:rPr>
              <w:t xml:space="preserve"> evaluations</w:t>
            </w:r>
            <w:r w:rsidR="00583A5D" w:rsidRPr="00686C71">
              <w:rPr>
                <w:rFonts w:ascii="Times New Roman" w:hAnsi="Times New Roman" w:cs="Times New Roman"/>
              </w:rPr>
              <w:t xml:space="preserve"> are included in the </w:t>
            </w:r>
            <w:r w:rsidRPr="00686C71">
              <w:rPr>
                <w:rFonts w:ascii="Times New Roman" w:hAnsi="Times New Roman" w:cs="Times New Roman"/>
              </w:rPr>
              <w:t>packet</w:t>
            </w:r>
            <w:r w:rsidR="00583A5D" w:rsidRPr="00686C71">
              <w:rPr>
                <w:rFonts w:ascii="Times New Roman" w:hAnsi="Times New Roman" w:cs="Times New Roman"/>
              </w:rPr>
              <w:t>.  The</w:t>
            </w:r>
            <w:r w:rsidRPr="00686C71">
              <w:rPr>
                <w:rFonts w:ascii="Times New Roman" w:hAnsi="Times New Roman" w:cs="Times New Roman"/>
              </w:rPr>
              <w:t xml:space="preserve"> approved packet</w:t>
            </w:r>
            <w:r w:rsidR="00583A5D" w:rsidRPr="00686C71">
              <w:rPr>
                <w:rFonts w:ascii="Times New Roman" w:hAnsi="Times New Roman" w:cs="Times New Roman"/>
              </w:rPr>
              <w:t xml:space="preserve"> will be forwarded </w:t>
            </w:r>
            <w:r w:rsidRPr="00686C71">
              <w:rPr>
                <w:rFonts w:ascii="Times New Roman" w:hAnsi="Times New Roman" w:cs="Times New Roman"/>
              </w:rPr>
              <w:t xml:space="preserve">through Interfolio to the departmental P&amp;T Committee by </w:t>
            </w:r>
            <w:r w:rsidRPr="00686C71">
              <w:rPr>
                <w:rFonts w:ascii="Times New Roman" w:hAnsi="Times New Roman" w:cs="Times New Roman"/>
                <w:b/>
                <w:u w:val="single"/>
              </w:rPr>
              <w:t xml:space="preserve">October </w:t>
            </w:r>
            <w:r w:rsidR="00814DB2" w:rsidRPr="00686C7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686C71">
              <w:rPr>
                <w:rFonts w:ascii="Times New Roman" w:hAnsi="Times New Roman" w:cs="Times New Roman"/>
                <w:b/>
                <w:u w:val="single"/>
              </w:rPr>
              <w:t>, 2</w:t>
            </w:r>
            <w:r w:rsidR="00AF48A2" w:rsidRPr="00686C71">
              <w:rPr>
                <w:rFonts w:ascii="Times New Roman" w:hAnsi="Times New Roman" w:cs="Times New Roman"/>
                <w:b/>
                <w:u w:val="single"/>
              </w:rPr>
              <w:t>02</w:t>
            </w:r>
            <w:r w:rsidR="00814DB2" w:rsidRPr="00686C71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686C71">
              <w:rPr>
                <w:rFonts w:ascii="Times New Roman" w:hAnsi="Times New Roman" w:cs="Times New Roman"/>
              </w:rPr>
              <w:t>.  If a departmental P&amp;T committee does not exist, the application will proceed via Interfolio to the school/college P&amp;</w:t>
            </w:r>
            <w:bookmarkStart w:id="2" w:name="_GoBack"/>
            <w:bookmarkEnd w:id="2"/>
            <w:r w:rsidRPr="00686C71">
              <w:rPr>
                <w:rFonts w:ascii="Times New Roman" w:hAnsi="Times New Roman" w:cs="Times New Roman"/>
              </w:rPr>
              <w:t>T committee</w:t>
            </w:r>
            <w:r w:rsidR="00583A5D" w:rsidRPr="00686C71">
              <w:rPr>
                <w:rFonts w:ascii="Times New Roman" w:hAnsi="Times New Roman" w:cs="Times New Roman"/>
              </w:rPr>
              <w:t xml:space="preserve"> per the timeline</w:t>
            </w:r>
            <w:r w:rsidRPr="00686C71">
              <w:rPr>
                <w:rFonts w:ascii="Times New Roman" w:hAnsi="Times New Roman" w:cs="Times New Roman"/>
              </w:rPr>
              <w:t xml:space="preserve">. </w:t>
            </w:r>
          </w:p>
          <w:p w:rsidR="00676ECC" w:rsidRPr="00686C71" w:rsidRDefault="00676ECC" w:rsidP="004175C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4175C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Candidate cannot make any further changes within Interfolio to their packet after October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2</w:t>
            </w:r>
            <w:r w:rsidR="00AF48A2"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144E5" w:rsidRPr="00686C71" w:rsidRDefault="00D144E5" w:rsidP="00676E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6ECC" w:rsidRPr="00686C71" w:rsidTr="002A0534">
        <w:trPr>
          <w:trHeight w:val="2519"/>
        </w:trPr>
        <w:tc>
          <w:tcPr>
            <w:tcW w:w="0" w:type="auto"/>
            <w:vAlign w:val="center"/>
          </w:tcPr>
          <w:p w:rsidR="006B0D45" w:rsidRPr="00686C71" w:rsidRDefault="006B0D45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October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2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  <w:r w:rsidRPr="00686C71">
              <w:rPr>
                <w:rFonts w:ascii="Times New Roman" w:hAnsi="Times New Roman" w:cs="Times New Roman"/>
                <w:b/>
                <w:bCs/>
              </w:rPr>
              <w:t xml:space="preserve"> –</w:t>
            </w:r>
          </w:p>
          <w:p w:rsidR="00676ECC" w:rsidRPr="00686C71" w:rsidRDefault="006B0D45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November 1,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1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Week_of_November_4"/>
            <w:bookmarkEnd w:id="3"/>
          </w:p>
        </w:tc>
        <w:tc>
          <w:tcPr>
            <w:tcW w:w="0" w:type="auto"/>
          </w:tcPr>
          <w:p w:rsidR="003E7933" w:rsidRPr="00686C71" w:rsidRDefault="006B0D45" w:rsidP="004175CE">
            <w:pPr>
              <w:pStyle w:val="TableParagraph"/>
              <w:kinsoku w:val="0"/>
              <w:overflowPunct w:val="0"/>
              <w:spacing w:before="3"/>
              <w:ind w:right="174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Department P&amp;T Committee will review the candidate packet for promotion and/or tenure.</w:t>
            </w:r>
          </w:p>
          <w:p w:rsidR="00981667" w:rsidRPr="00686C71" w:rsidRDefault="00981667" w:rsidP="004175CE">
            <w:pPr>
              <w:pStyle w:val="TableParagraph"/>
              <w:kinsoku w:val="0"/>
              <w:overflowPunct w:val="0"/>
              <w:spacing w:before="3"/>
              <w:ind w:right="174"/>
              <w:rPr>
                <w:rFonts w:ascii="Times New Roman" w:hAnsi="Times New Roman" w:cs="Times New Roman"/>
              </w:rPr>
            </w:pPr>
          </w:p>
          <w:p w:rsidR="00676ECC" w:rsidRPr="00686C71" w:rsidRDefault="00676ECC" w:rsidP="004175CE">
            <w:pPr>
              <w:pStyle w:val="TableParagraph"/>
              <w:kinsoku w:val="0"/>
              <w:overflowPunct w:val="0"/>
              <w:spacing w:before="3"/>
              <w:ind w:right="174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Department P&amp;T </w:t>
            </w:r>
            <w:r w:rsidR="006B0D45" w:rsidRPr="00686C71">
              <w:rPr>
                <w:rFonts w:ascii="Times New Roman" w:hAnsi="Times New Roman" w:cs="Times New Roman"/>
              </w:rPr>
              <w:t xml:space="preserve">Committee </w:t>
            </w:r>
            <w:r w:rsidRPr="00686C71">
              <w:rPr>
                <w:rFonts w:ascii="Times New Roman" w:hAnsi="Times New Roman" w:cs="Times New Roman"/>
              </w:rPr>
              <w:t xml:space="preserve">Chair submits their recommendations to the </w:t>
            </w:r>
            <w:r w:rsidR="006B0D45" w:rsidRPr="00686C71">
              <w:rPr>
                <w:rFonts w:ascii="Times New Roman" w:hAnsi="Times New Roman" w:cs="Times New Roman"/>
              </w:rPr>
              <w:t>D</w:t>
            </w:r>
            <w:r w:rsidR="00910E2A" w:rsidRPr="00686C71">
              <w:rPr>
                <w:rFonts w:ascii="Times New Roman" w:hAnsi="Times New Roman" w:cs="Times New Roman"/>
              </w:rPr>
              <w:t xml:space="preserve">epartment </w:t>
            </w:r>
            <w:r w:rsidR="006B0D45" w:rsidRPr="00686C71">
              <w:rPr>
                <w:rFonts w:ascii="Times New Roman" w:hAnsi="Times New Roman" w:cs="Times New Roman"/>
              </w:rPr>
              <w:t>C</w:t>
            </w:r>
            <w:r w:rsidR="00910E2A" w:rsidRPr="00686C71">
              <w:rPr>
                <w:rFonts w:ascii="Times New Roman" w:hAnsi="Times New Roman" w:cs="Times New Roman"/>
              </w:rPr>
              <w:t>hair</w:t>
            </w:r>
            <w:r w:rsidRPr="00686C71">
              <w:rPr>
                <w:rFonts w:ascii="Times New Roman" w:hAnsi="Times New Roman" w:cs="Times New Roman"/>
              </w:rPr>
              <w:t>.</w:t>
            </w:r>
          </w:p>
          <w:p w:rsidR="00981667" w:rsidRPr="00686C71" w:rsidRDefault="00981667" w:rsidP="004175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Pr="00686C71" w:rsidRDefault="00676ECC" w:rsidP="004175CE">
            <w:pPr>
              <w:pStyle w:val="TableParagraph"/>
              <w:kinsoku w:val="0"/>
              <w:overflowPunct w:val="0"/>
              <w:spacing w:line="230" w:lineRule="atLeast"/>
              <w:ind w:right="130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Candidate should receive notification through Interfolio within 15 working days of the decision. </w:t>
            </w:r>
          </w:p>
        </w:tc>
      </w:tr>
      <w:tr w:rsidR="006B0D45" w:rsidRPr="00686C71" w:rsidTr="002A0534">
        <w:trPr>
          <w:trHeight w:val="1061"/>
        </w:trPr>
        <w:tc>
          <w:tcPr>
            <w:tcW w:w="0" w:type="auto"/>
            <w:vAlign w:val="center"/>
          </w:tcPr>
          <w:p w:rsidR="006B0D45" w:rsidRPr="00686C71" w:rsidRDefault="006B0D45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November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6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6B0D45" w:rsidRPr="00686C71" w:rsidRDefault="006B0D45" w:rsidP="00676ECC">
            <w:pPr>
              <w:pStyle w:val="TableParagraph"/>
              <w:kinsoku w:val="0"/>
              <w:overflowPunct w:val="0"/>
              <w:ind w:right="362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Department Chair will review the packet and Department P&amp;T Committee recommendation and submit their recommendation.</w:t>
            </w:r>
          </w:p>
        </w:tc>
      </w:tr>
      <w:tr w:rsidR="00676ECC" w:rsidRPr="00686C71" w:rsidTr="002A0534">
        <w:trPr>
          <w:trHeight w:val="719"/>
        </w:trPr>
        <w:tc>
          <w:tcPr>
            <w:tcW w:w="0" w:type="auto"/>
            <w:vAlign w:val="center"/>
          </w:tcPr>
          <w:p w:rsidR="00676ECC" w:rsidRPr="00686C71" w:rsidRDefault="00C4553E" w:rsidP="00D144E5">
            <w:pPr>
              <w:pStyle w:val="TableParagraph"/>
              <w:kinsoku w:val="0"/>
              <w:overflowPunct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November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13</w:t>
            </w:r>
            <w:r w:rsidR="00676ECC"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3</w:t>
            </w:r>
            <w:r w:rsidR="00676ECC" w:rsidRPr="00686C71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January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5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ind w:right="362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School/College P&amp;T Committee will review the candidate application(s) for promotion and/or tenure.</w:t>
            </w:r>
          </w:p>
        </w:tc>
      </w:tr>
      <w:tr w:rsidR="00676ECC" w:rsidRPr="00686C71" w:rsidTr="002A0534">
        <w:trPr>
          <w:trHeight w:val="1511"/>
        </w:trPr>
        <w:tc>
          <w:tcPr>
            <w:tcW w:w="0" w:type="auto"/>
            <w:vAlign w:val="center"/>
          </w:tcPr>
          <w:p w:rsidR="00676ECC" w:rsidRPr="00686C71" w:rsidRDefault="00676ECC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Week of January 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8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School/College P&amp;T Committee Chair submits their recommendations through </w:t>
            </w:r>
            <w:r w:rsidR="006404AF" w:rsidRPr="00686C71">
              <w:rPr>
                <w:rFonts w:ascii="Times New Roman" w:hAnsi="Times New Roman" w:cs="Times New Roman"/>
              </w:rPr>
              <w:t xml:space="preserve">Interfolio </w:t>
            </w:r>
            <w:r w:rsidRPr="00686C71">
              <w:rPr>
                <w:rFonts w:ascii="Times New Roman" w:hAnsi="Times New Roman" w:cs="Times New Roman"/>
              </w:rPr>
              <w:t>to the Dean.</w:t>
            </w:r>
          </w:p>
          <w:p w:rsidR="00676ECC" w:rsidRPr="00686C71" w:rsidRDefault="00676ECC" w:rsidP="00676ECC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44256A" w:rsidRPr="00686C71" w:rsidRDefault="00676ECC" w:rsidP="00981667">
            <w:pPr>
              <w:pStyle w:val="TableParagraph"/>
              <w:kinsoku w:val="0"/>
              <w:overflowPunct w:val="0"/>
              <w:spacing w:line="232" w:lineRule="exact"/>
              <w:ind w:right="677" w:hanging="1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Candidate should receive notification through Interfolio within 15 working days of the decision.</w:t>
            </w:r>
          </w:p>
        </w:tc>
      </w:tr>
      <w:tr w:rsidR="00676ECC" w:rsidRPr="00686C71" w:rsidTr="002A0534">
        <w:trPr>
          <w:trHeight w:val="2159"/>
        </w:trPr>
        <w:tc>
          <w:tcPr>
            <w:tcW w:w="0" w:type="auto"/>
            <w:vAlign w:val="center"/>
          </w:tcPr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January 1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5</w:t>
            </w:r>
            <w:r w:rsidRPr="00686C71">
              <w:rPr>
                <w:rFonts w:ascii="Times New Roman" w:hAnsi="Times New Roman" w:cs="Times New Roman"/>
                <w:b/>
                <w:bCs/>
              </w:rPr>
              <w:t xml:space="preserve"> –</w:t>
            </w:r>
          </w:p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February </w:t>
            </w:r>
            <w:r w:rsidR="00DD0DF5" w:rsidRPr="00686C71">
              <w:rPr>
                <w:rFonts w:ascii="Times New Roman" w:hAnsi="Times New Roman" w:cs="Times New Roman"/>
                <w:b/>
                <w:bCs/>
              </w:rPr>
              <w:t>5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, 202</w:t>
            </w:r>
            <w:r w:rsidR="00814DB2" w:rsidRPr="00686C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ind w:right="860"/>
              <w:jc w:val="both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Dean evaluates the applications and makes recommendation through </w:t>
            </w:r>
            <w:r w:rsidR="006404AF" w:rsidRPr="00686C71">
              <w:rPr>
                <w:rFonts w:ascii="Times New Roman" w:hAnsi="Times New Roman" w:cs="Times New Roman"/>
              </w:rPr>
              <w:t>Interfolio</w:t>
            </w:r>
            <w:r w:rsidRPr="00686C71">
              <w:rPr>
                <w:rFonts w:ascii="Times New Roman" w:hAnsi="Times New Roman" w:cs="Times New Roman"/>
              </w:rPr>
              <w:t xml:space="preserve"> to the President through the Provost. Dean may seek independent evaluation of the candidate(s).</w:t>
            </w:r>
          </w:p>
          <w:p w:rsidR="00676ECC" w:rsidRPr="00686C71" w:rsidRDefault="00676ECC" w:rsidP="00676ECC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44256A" w:rsidRPr="00686C71" w:rsidRDefault="00676ECC" w:rsidP="00981667">
            <w:pPr>
              <w:pStyle w:val="TableParagraph"/>
              <w:kinsoku w:val="0"/>
              <w:overflowPunct w:val="0"/>
              <w:spacing w:before="1" w:line="230" w:lineRule="atLeast"/>
              <w:ind w:right="677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 xml:space="preserve">Candidate should receive notification through Interfolio within 15 working days of the decision. </w:t>
            </w:r>
          </w:p>
        </w:tc>
      </w:tr>
      <w:tr w:rsidR="00676ECC" w:rsidRPr="00686C71" w:rsidTr="002A0534">
        <w:trPr>
          <w:trHeight w:val="701"/>
        </w:trPr>
        <w:tc>
          <w:tcPr>
            <w:tcW w:w="0" w:type="auto"/>
            <w:vAlign w:val="center"/>
          </w:tcPr>
          <w:p w:rsidR="00676ECC" w:rsidRPr="00686C71" w:rsidRDefault="00DD0DF5" w:rsidP="00D144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February 8 –</w:t>
            </w:r>
            <w:r w:rsidR="000A57CC" w:rsidRPr="00686C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February 22, 2024</w:t>
            </w:r>
          </w:p>
        </w:tc>
        <w:tc>
          <w:tcPr>
            <w:tcW w:w="0" w:type="auto"/>
          </w:tcPr>
          <w:p w:rsidR="0044256A" w:rsidRPr="00686C71" w:rsidRDefault="00676ECC" w:rsidP="00981667">
            <w:pPr>
              <w:pStyle w:val="TableParagraph"/>
              <w:kinsoku w:val="0"/>
              <w:overflowPunct w:val="0"/>
              <w:ind w:right="284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All materials are available </w:t>
            </w:r>
            <w:r w:rsidR="00687CBB" w:rsidRPr="00686C71">
              <w:rPr>
                <w:rFonts w:ascii="Times New Roman" w:hAnsi="Times New Roman" w:cs="Times New Roman"/>
              </w:rPr>
              <w:t>in Interfolio</w:t>
            </w:r>
            <w:r w:rsidRPr="00686C71">
              <w:rPr>
                <w:rFonts w:ascii="Times New Roman" w:hAnsi="Times New Roman" w:cs="Times New Roman"/>
              </w:rPr>
              <w:t xml:space="preserve"> for Provost evaluation and recommendation to the President.</w:t>
            </w:r>
          </w:p>
        </w:tc>
      </w:tr>
      <w:tr w:rsidR="00676ECC" w:rsidRPr="00686C71" w:rsidTr="002A0534">
        <w:trPr>
          <w:trHeight w:val="719"/>
        </w:trPr>
        <w:tc>
          <w:tcPr>
            <w:tcW w:w="0" w:type="auto"/>
            <w:vAlign w:val="center"/>
          </w:tcPr>
          <w:p w:rsidR="00676ECC" w:rsidRPr="00686C71" w:rsidRDefault="00DD0DF5" w:rsidP="00D144E5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February 23 –</w:t>
            </w:r>
            <w:r w:rsidR="000A57CC" w:rsidRPr="00686C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6C71">
              <w:rPr>
                <w:rFonts w:ascii="Times New Roman" w:hAnsi="Times New Roman" w:cs="Times New Roman"/>
                <w:b/>
                <w:bCs/>
              </w:rPr>
              <w:t>March 8, 2024</w:t>
            </w:r>
          </w:p>
        </w:tc>
        <w:tc>
          <w:tcPr>
            <w:tcW w:w="0" w:type="auto"/>
          </w:tcPr>
          <w:p w:rsidR="0044256A" w:rsidRPr="00686C71" w:rsidRDefault="00676ECC" w:rsidP="00981667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iCs/>
              </w:rPr>
            </w:pPr>
            <w:r w:rsidRPr="00686C71">
              <w:rPr>
                <w:rFonts w:ascii="Times New Roman" w:hAnsi="Times New Roman" w:cs="Times New Roman"/>
                <w:iCs/>
              </w:rPr>
              <w:t xml:space="preserve">The President notifies each candidate of the recommendation. </w:t>
            </w:r>
          </w:p>
        </w:tc>
      </w:tr>
      <w:tr w:rsidR="00676ECC" w:rsidRPr="00686C71" w:rsidTr="002A0534">
        <w:trPr>
          <w:trHeight w:val="341"/>
        </w:trPr>
        <w:tc>
          <w:tcPr>
            <w:tcW w:w="0" w:type="auto"/>
            <w:vAlign w:val="center"/>
          </w:tcPr>
          <w:p w:rsidR="00676ECC" w:rsidRPr="00686C71" w:rsidRDefault="00717190" w:rsidP="00D144E5">
            <w:pPr>
              <w:pStyle w:val="TableParagraph"/>
              <w:kinsoku w:val="0"/>
              <w:overflowPunct w:val="0"/>
              <w:spacing w:before="5" w:line="222" w:lineRule="exact"/>
              <w:ind w:left="5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Appeal_Deadline"/>
            <w:bookmarkEnd w:id="4"/>
            <w:r w:rsidRPr="00686C71">
              <w:rPr>
                <w:rFonts w:ascii="Times New Roman" w:hAnsi="Times New Roman" w:cs="Times New Roman"/>
              </w:rPr>
              <w:br w:type="page"/>
            </w:r>
            <w:r w:rsidR="00676ECC" w:rsidRPr="00686C71">
              <w:rPr>
                <w:rFonts w:ascii="Times New Roman" w:hAnsi="Times New Roman" w:cs="Times New Roman"/>
                <w:b/>
                <w:bCs/>
              </w:rPr>
              <w:t>Appeal Deadline</w:t>
            </w:r>
          </w:p>
        </w:tc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spacing w:before="5" w:line="222" w:lineRule="exact"/>
              <w:ind w:left="3787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</w:tr>
      <w:tr w:rsidR="00676ECC" w:rsidRPr="00686C71" w:rsidTr="002A0534">
        <w:trPr>
          <w:trHeight w:val="1259"/>
        </w:trPr>
        <w:tc>
          <w:tcPr>
            <w:tcW w:w="0" w:type="auto"/>
            <w:vAlign w:val="center"/>
          </w:tcPr>
          <w:p w:rsidR="00676ECC" w:rsidRPr="00686C71" w:rsidRDefault="00676ECC" w:rsidP="00D144E5">
            <w:pPr>
              <w:pStyle w:val="TableParagraph"/>
              <w:kinsoku w:val="0"/>
              <w:overflowPunct w:val="0"/>
              <w:spacing w:before="3" w:line="230" w:lineRule="atLeast"/>
              <w:ind w:right="2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C71">
              <w:rPr>
                <w:rFonts w:ascii="Times New Roman" w:hAnsi="Times New Roman" w:cs="Times New Roman"/>
                <w:b/>
                <w:bCs/>
              </w:rPr>
              <w:t>Within 10 working days of receipt of written action from the President</w:t>
            </w:r>
          </w:p>
        </w:tc>
        <w:tc>
          <w:tcPr>
            <w:tcW w:w="0" w:type="auto"/>
          </w:tcPr>
          <w:p w:rsidR="004175CE" w:rsidRPr="00686C71" w:rsidRDefault="00676ECC" w:rsidP="00676ECC">
            <w:pPr>
              <w:pStyle w:val="TableParagraph"/>
              <w:kinsoku w:val="0"/>
              <w:overflowPunct w:val="0"/>
              <w:spacing w:before="3"/>
              <w:ind w:right="149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 xml:space="preserve">Candidate can appeal – in writing – to the Office of the Provost (Policy 6.106). </w:t>
            </w:r>
          </w:p>
          <w:p w:rsidR="004175CE" w:rsidRPr="00686C71" w:rsidRDefault="004175CE" w:rsidP="00676ECC">
            <w:pPr>
              <w:pStyle w:val="TableParagraph"/>
              <w:kinsoku w:val="0"/>
              <w:overflowPunct w:val="0"/>
              <w:spacing w:before="3"/>
              <w:ind w:right="149"/>
              <w:rPr>
                <w:rFonts w:ascii="Times New Roman" w:hAnsi="Times New Roman" w:cs="Times New Roman"/>
              </w:rPr>
            </w:pPr>
          </w:p>
          <w:p w:rsidR="00676ECC" w:rsidRPr="00686C71" w:rsidRDefault="00676ECC" w:rsidP="00676ECC">
            <w:pPr>
              <w:pStyle w:val="TableParagraph"/>
              <w:kinsoku w:val="0"/>
              <w:overflowPunct w:val="0"/>
              <w:spacing w:before="3"/>
              <w:ind w:right="149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Please notify Deliz Olivo, Faculty Affairs</w:t>
            </w:r>
          </w:p>
        </w:tc>
      </w:tr>
      <w:tr w:rsidR="00676ECC" w:rsidRPr="00686C71" w:rsidTr="002A0534">
        <w:trPr>
          <w:trHeight w:val="701"/>
        </w:trPr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6ECC" w:rsidRPr="00686C71" w:rsidRDefault="00676ECC" w:rsidP="00676ECC">
            <w:pPr>
              <w:pStyle w:val="TableParagraph"/>
              <w:kinsoku w:val="0"/>
              <w:overflowPunct w:val="0"/>
              <w:ind w:right="277"/>
              <w:rPr>
                <w:rFonts w:ascii="Times New Roman" w:hAnsi="Times New Roman" w:cs="Times New Roman"/>
              </w:rPr>
            </w:pPr>
            <w:r w:rsidRPr="00686C71">
              <w:rPr>
                <w:rFonts w:ascii="Times New Roman" w:hAnsi="Times New Roman" w:cs="Times New Roman"/>
              </w:rPr>
              <w:t>Faculty Grievance &amp; Appeal Committee makes its recommendation to the President through the Provost.</w:t>
            </w:r>
          </w:p>
        </w:tc>
      </w:tr>
    </w:tbl>
    <w:p w:rsidR="00963331" w:rsidRPr="00686C71" w:rsidRDefault="00963331" w:rsidP="000A57CC">
      <w:pPr>
        <w:pStyle w:val="BodyText"/>
        <w:kinsoku w:val="0"/>
        <w:overflowPunct w:val="0"/>
        <w:spacing w:before="147"/>
        <w:ind w:left="88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963331" w:rsidRPr="00686C71" w:rsidSect="0044256A">
      <w:footerReference w:type="default" r:id="rId11"/>
      <w:type w:val="continuous"/>
      <w:pgSz w:w="12240" w:h="15840"/>
      <w:pgMar w:top="576" w:right="547" w:bottom="274" w:left="5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52" w:rsidRDefault="006C6352" w:rsidP="00E62F56">
      <w:r>
        <w:separator/>
      </w:r>
    </w:p>
  </w:endnote>
  <w:endnote w:type="continuationSeparator" w:id="0">
    <w:p w:rsidR="006C6352" w:rsidRDefault="006C6352" w:rsidP="00E6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90" w:rsidRPr="00717190" w:rsidRDefault="00717190" w:rsidP="00717190">
    <w:pPr>
      <w:pStyle w:val="BodyText"/>
      <w:kinsoku w:val="0"/>
      <w:overflowPunct w:val="0"/>
      <w:spacing w:before="147"/>
      <w:ind w:left="880"/>
      <w:rPr>
        <w:rFonts w:ascii="Century Gothic" w:hAnsi="Century Gothic" w:cs="Century Gothic"/>
        <w:b w:val="0"/>
        <w:bCs w:val="0"/>
        <w:i/>
        <w:iCs/>
        <w:sz w:val="18"/>
        <w:szCs w:val="18"/>
        <w:u w:val="none"/>
      </w:rPr>
    </w:pPr>
    <w:r w:rsidRPr="00717190">
      <w:rPr>
        <w:rFonts w:ascii="Century Gothic" w:hAnsi="Century Gothic" w:cs="Century Gothic"/>
        <w:b w:val="0"/>
        <w:bCs w:val="0"/>
        <w:i/>
        <w:iCs/>
        <w:sz w:val="18"/>
        <w:szCs w:val="18"/>
        <w:u w:val="none"/>
      </w:rPr>
      <w:t xml:space="preserve">Faculty Affairs – </w:t>
    </w:r>
    <w:r w:rsidR="00DD0DF5">
      <w:rPr>
        <w:rFonts w:ascii="Century Gothic" w:hAnsi="Century Gothic" w:cs="Century Gothic"/>
        <w:b w:val="0"/>
        <w:bCs w:val="0"/>
        <w:i/>
        <w:iCs/>
        <w:sz w:val="18"/>
        <w:szCs w:val="18"/>
        <w:u w:val="none"/>
      </w:rPr>
      <w:t>04.05.2023</w:t>
    </w:r>
  </w:p>
  <w:p w:rsidR="00717190" w:rsidRDefault="00717190">
    <w:pPr>
      <w:pStyle w:val="Footer"/>
    </w:pPr>
  </w:p>
  <w:p w:rsidR="00717190" w:rsidRDefault="0071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52" w:rsidRDefault="006C6352" w:rsidP="00E62F56">
      <w:r>
        <w:separator/>
      </w:r>
    </w:p>
  </w:footnote>
  <w:footnote w:type="continuationSeparator" w:id="0">
    <w:p w:rsidR="006C6352" w:rsidRDefault="006C6352" w:rsidP="00E6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jW0MDezNDE3sTBX0lEKTi0uzszPAykwNKkFAHl1IUotAAAA"/>
  </w:docVars>
  <w:rsids>
    <w:rsidRoot w:val="004132FC"/>
    <w:rsid w:val="000358ED"/>
    <w:rsid w:val="00086CF6"/>
    <w:rsid w:val="000A57CC"/>
    <w:rsid w:val="000C3658"/>
    <w:rsid w:val="000E0F7A"/>
    <w:rsid w:val="000E2885"/>
    <w:rsid w:val="001052B1"/>
    <w:rsid w:val="001200E5"/>
    <w:rsid w:val="00130AEB"/>
    <w:rsid w:val="00133DB0"/>
    <w:rsid w:val="0019575C"/>
    <w:rsid w:val="001F0DE7"/>
    <w:rsid w:val="001F76EB"/>
    <w:rsid w:val="00201E48"/>
    <w:rsid w:val="0023768A"/>
    <w:rsid w:val="002637E1"/>
    <w:rsid w:val="0028253F"/>
    <w:rsid w:val="002A0534"/>
    <w:rsid w:val="002A5D52"/>
    <w:rsid w:val="002A7D10"/>
    <w:rsid w:val="002F2EC4"/>
    <w:rsid w:val="003071AB"/>
    <w:rsid w:val="00333EC9"/>
    <w:rsid w:val="0037413C"/>
    <w:rsid w:val="0039624E"/>
    <w:rsid w:val="003A795D"/>
    <w:rsid w:val="003E7933"/>
    <w:rsid w:val="004132FC"/>
    <w:rsid w:val="00414697"/>
    <w:rsid w:val="004175CE"/>
    <w:rsid w:val="00427D69"/>
    <w:rsid w:val="0044256A"/>
    <w:rsid w:val="0044350A"/>
    <w:rsid w:val="004819EB"/>
    <w:rsid w:val="004D6400"/>
    <w:rsid w:val="004E0FD1"/>
    <w:rsid w:val="00520BE6"/>
    <w:rsid w:val="005354A1"/>
    <w:rsid w:val="005601D0"/>
    <w:rsid w:val="00583A5D"/>
    <w:rsid w:val="00586E37"/>
    <w:rsid w:val="005905BE"/>
    <w:rsid w:val="005B13DC"/>
    <w:rsid w:val="005C1A38"/>
    <w:rsid w:val="005C6B45"/>
    <w:rsid w:val="005E33A4"/>
    <w:rsid w:val="006073D0"/>
    <w:rsid w:val="00607499"/>
    <w:rsid w:val="006404AF"/>
    <w:rsid w:val="00676ECC"/>
    <w:rsid w:val="00686C71"/>
    <w:rsid w:val="00687CBB"/>
    <w:rsid w:val="006A7B7A"/>
    <w:rsid w:val="006B03C1"/>
    <w:rsid w:val="006B0D45"/>
    <w:rsid w:val="006C23F4"/>
    <w:rsid w:val="006C6352"/>
    <w:rsid w:val="006D39F6"/>
    <w:rsid w:val="00700983"/>
    <w:rsid w:val="0070156E"/>
    <w:rsid w:val="00717190"/>
    <w:rsid w:val="00763EBA"/>
    <w:rsid w:val="007701DF"/>
    <w:rsid w:val="00787D51"/>
    <w:rsid w:val="007A48E7"/>
    <w:rsid w:val="007B0B0C"/>
    <w:rsid w:val="007B5E09"/>
    <w:rsid w:val="007B6B7C"/>
    <w:rsid w:val="007D1858"/>
    <w:rsid w:val="007E5608"/>
    <w:rsid w:val="007E7000"/>
    <w:rsid w:val="00814DB2"/>
    <w:rsid w:val="00843E75"/>
    <w:rsid w:val="008732E5"/>
    <w:rsid w:val="00883C75"/>
    <w:rsid w:val="00887A87"/>
    <w:rsid w:val="008C0E71"/>
    <w:rsid w:val="00910E2A"/>
    <w:rsid w:val="00937C0F"/>
    <w:rsid w:val="00943B2C"/>
    <w:rsid w:val="00963331"/>
    <w:rsid w:val="00970C3F"/>
    <w:rsid w:val="009811A4"/>
    <w:rsid w:val="00981667"/>
    <w:rsid w:val="00992196"/>
    <w:rsid w:val="00996AD1"/>
    <w:rsid w:val="00997D08"/>
    <w:rsid w:val="009B0C7D"/>
    <w:rsid w:val="009B154B"/>
    <w:rsid w:val="00A00066"/>
    <w:rsid w:val="00A02AFA"/>
    <w:rsid w:val="00A148E0"/>
    <w:rsid w:val="00A73ABD"/>
    <w:rsid w:val="00A9699D"/>
    <w:rsid w:val="00AE44BF"/>
    <w:rsid w:val="00AF48A2"/>
    <w:rsid w:val="00B204CB"/>
    <w:rsid w:val="00B95681"/>
    <w:rsid w:val="00BC1129"/>
    <w:rsid w:val="00BF65A1"/>
    <w:rsid w:val="00C238F7"/>
    <w:rsid w:val="00C4553E"/>
    <w:rsid w:val="00CA5234"/>
    <w:rsid w:val="00CA589B"/>
    <w:rsid w:val="00CB35E0"/>
    <w:rsid w:val="00CB4F57"/>
    <w:rsid w:val="00CE3677"/>
    <w:rsid w:val="00D139BE"/>
    <w:rsid w:val="00D144E5"/>
    <w:rsid w:val="00D17D6F"/>
    <w:rsid w:val="00D73296"/>
    <w:rsid w:val="00D737A9"/>
    <w:rsid w:val="00D93D14"/>
    <w:rsid w:val="00DA5680"/>
    <w:rsid w:val="00DA58FA"/>
    <w:rsid w:val="00DC01A1"/>
    <w:rsid w:val="00DD0DF5"/>
    <w:rsid w:val="00DE68C0"/>
    <w:rsid w:val="00E07F0D"/>
    <w:rsid w:val="00E27C8D"/>
    <w:rsid w:val="00E54796"/>
    <w:rsid w:val="00E62F56"/>
    <w:rsid w:val="00E7101B"/>
    <w:rsid w:val="00E75316"/>
    <w:rsid w:val="00EB7323"/>
    <w:rsid w:val="00ED5AD7"/>
    <w:rsid w:val="00EE426F"/>
    <w:rsid w:val="00EF3A20"/>
    <w:rsid w:val="00F07EDF"/>
    <w:rsid w:val="00F662BD"/>
    <w:rsid w:val="00F66A14"/>
    <w:rsid w:val="00F76B7C"/>
    <w:rsid w:val="00F82B56"/>
    <w:rsid w:val="00FC5F87"/>
    <w:rsid w:val="00FC6BFF"/>
    <w:rsid w:val="00FE084C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A8FA"/>
  <w14:defaultImageDpi w14:val="96"/>
  <w15:docId w15:val="{D0DA57AA-5E7B-496D-B5DB-9A4AA47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74"/>
    </w:pPr>
    <w:rPr>
      <w:rFonts w:ascii="Calibri" w:hAnsi="Calibri" w:cs="Calibri"/>
      <w:b/>
      <w:bCs/>
      <w:sz w:val="16"/>
      <w:szCs w:val="16"/>
      <w:u w:val="single"/>
    </w:rPr>
  </w:style>
  <w:style w:type="character" w:customStyle="1" w:styleId="BodyTextChar">
    <w:name w:val="Body Text Char"/>
    <w:link w:val="BodyText"/>
    <w:uiPriority w:val="99"/>
    <w:semiHidden/>
    <w:locked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NoSpacing">
    <w:name w:val="No Spacing"/>
    <w:uiPriority w:val="1"/>
    <w:qFormat/>
    <w:rsid w:val="00DA58FA"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2"/>
      <w:szCs w:val="22"/>
    </w:rPr>
  </w:style>
  <w:style w:type="character" w:styleId="Hyperlink">
    <w:name w:val="Hyperlink"/>
    <w:uiPriority w:val="99"/>
    <w:unhideWhenUsed/>
    <w:rsid w:val="00DA58FA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54796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2F56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62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2F56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7329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741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1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7413C"/>
    <w:rPr>
      <w:rFonts w:ascii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7413C"/>
    <w:rPr>
      <w:rFonts w:ascii="Century Gothic" w:hAnsi="Century Gothic" w:cs="Century Gothic"/>
      <w:b/>
      <w:bCs/>
      <w:sz w:val="20"/>
      <w:szCs w:val="20"/>
    </w:rPr>
  </w:style>
  <w:style w:type="paragraph" w:customStyle="1" w:styleId="Default">
    <w:name w:val="Default"/>
    <w:rsid w:val="00CB35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0A57C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thsc.edu/academic-affairs/faculty-affairs/annual-faculty-promotion-and-tenur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42D40D65047BB93F0C0FE4E1CF4" ma:contentTypeVersion="13" ma:contentTypeDescription="Create a new document." ma:contentTypeScope="" ma:versionID="6c458be188fb98ad6141cdf99f4d24c3">
  <xsd:schema xmlns:xsd="http://www.w3.org/2001/XMLSchema" xmlns:xs="http://www.w3.org/2001/XMLSchema" xmlns:p="http://schemas.microsoft.com/office/2006/metadata/properties" xmlns:ns3="48e61f67-0deb-41d0-ae3b-b0dedf6f9e4e" xmlns:ns4="b909253e-056b-424d-8e20-48479bdaa603" targetNamespace="http://schemas.microsoft.com/office/2006/metadata/properties" ma:root="true" ma:fieldsID="4f78c0665d9c71658d12a89bc07e3334" ns3:_="" ns4:_="">
    <xsd:import namespace="48e61f67-0deb-41d0-ae3b-b0dedf6f9e4e"/>
    <xsd:import namespace="b909253e-056b-424d-8e20-48479bdaa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1f67-0deb-41d0-ae3b-b0dedf6f9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9253e-056b-424d-8e20-48479bdaa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2AD2-4B13-43E0-814D-071E1CB2D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F461-5691-491E-A89D-5772E4C44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61f67-0deb-41d0-ae3b-b0dedf6f9e4e"/>
    <ds:schemaRef ds:uri="b909253e-056b-424d-8e20-48479bda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9FE28-AE32-4BC2-9073-7EF8E7D29753}">
  <ds:schemaRefs>
    <ds:schemaRef ds:uri="http://schemas.microsoft.com/office/2006/metadata/properties"/>
    <ds:schemaRef ds:uri="b909253e-056b-424d-8e20-48479bdaa60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e61f67-0deb-41d0-ae3b-b0dedf6f9e4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6121F9-A812-48B7-852C-6DB227AE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AND TENURE PROCESS TIME LINE 1998-99</vt:lpstr>
    </vt:vector>
  </TitlesOfParts>
  <Company/>
  <LinksUpToDate>false</LinksUpToDate>
  <CharactersWithSpaces>3658</CharactersWithSpaces>
  <SharedDoc>false</SharedDoc>
  <HLinks>
    <vt:vector size="6" baseType="variant"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https://www.unthsc.edu/academic-affairs/faculty-affairs/annual-faculty-promotion-and-tenure/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AND TENURE PROCESS TIME LINE 1998-99</dc:title>
  <dc:subject/>
  <dc:creator>Sheryl A. King</dc:creator>
  <cp:keywords/>
  <dc:description/>
  <cp:lastModifiedBy>Olivo Reyes, Deliz</cp:lastModifiedBy>
  <cp:revision>7</cp:revision>
  <cp:lastPrinted>2020-06-30T15:30:00Z</cp:lastPrinted>
  <dcterms:created xsi:type="dcterms:W3CDTF">2023-04-05T15:57:00Z</dcterms:created>
  <dcterms:modified xsi:type="dcterms:W3CDTF">2023-04-05T16:24:00Z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0x0101003390842D40D65047BB93F0C0FE4E1CF4</vt:lpwstr>
  </property>
</Properties>
</file>