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FE" w:rsidRDefault="00C03717" w:rsidP="009E7E42">
      <w:pPr>
        <w:spacing w:before="8"/>
        <w:ind w:left="1061"/>
        <w:jc w:val="center"/>
        <w:rPr>
          <w:rFonts w:asciiTheme="minorHAnsi" w:eastAsia="Arial" w:hAnsiTheme="minorHAnsi" w:cstheme="minorHAnsi"/>
          <w:b/>
          <w:bCs/>
          <w:color w:val="004F24"/>
          <w:sz w:val="36"/>
          <w:szCs w:val="36"/>
        </w:rPr>
      </w:pPr>
      <w:r>
        <w:fldChar w:fldCharType="begin"/>
      </w:r>
      <w:r>
        <w:instrText xml:space="preserve"> HYPERLINK "http://web.unthsc.edu/info/200129/faculty_affairs/1733/hiring_new_faculty" \h </w:instrText>
      </w:r>
      <w:r>
        <w:fldChar w:fldCharType="separate"/>
      </w:r>
      <w:r w:rsidR="00F551A8" w:rsidRPr="00503EF0">
        <w:rPr>
          <w:rFonts w:asciiTheme="minorHAnsi" w:eastAsia="Arial" w:hAnsiTheme="minorHAnsi" w:cstheme="minorHAnsi"/>
          <w:b/>
          <w:bCs/>
          <w:color w:val="004F24"/>
          <w:sz w:val="36"/>
          <w:szCs w:val="36"/>
        </w:rPr>
        <w:t xml:space="preserve">HIRING NEW FACULTY </w:t>
      </w:r>
      <w:r>
        <w:rPr>
          <w:rFonts w:asciiTheme="minorHAnsi" w:eastAsia="Arial" w:hAnsiTheme="minorHAnsi" w:cstheme="minorHAnsi"/>
          <w:b/>
          <w:bCs/>
          <w:color w:val="004F24"/>
          <w:sz w:val="36"/>
          <w:szCs w:val="36"/>
        </w:rPr>
        <w:fldChar w:fldCharType="end"/>
      </w:r>
      <w:r w:rsidR="00686BC4" w:rsidRPr="00503EF0">
        <w:rPr>
          <w:rFonts w:asciiTheme="minorHAnsi" w:eastAsia="Arial" w:hAnsiTheme="minorHAnsi" w:cstheme="minorHAnsi"/>
          <w:b/>
          <w:bCs/>
          <w:color w:val="004F24"/>
          <w:sz w:val="36"/>
          <w:szCs w:val="36"/>
        </w:rPr>
        <w:t>PROCESS</w:t>
      </w:r>
    </w:p>
    <w:p w:rsidR="00C03717" w:rsidRDefault="00C03717" w:rsidP="009E7E42">
      <w:pPr>
        <w:spacing w:before="8"/>
        <w:ind w:left="1061"/>
        <w:jc w:val="center"/>
        <w:rPr>
          <w:rFonts w:ascii="Arial"/>
          <w:b/>
          <w:sz w:val="10"/>
          <w:szCs w:val="10"/>
        </w:rPr>
      </w:pPr>
    </w:p>
    <w:p w:rsidR="00C03717" w:rsidRPr="00503EF0" w:rsidRDefault="00C03717" w:rsidP="009E7E42">
      <w:pPr>
        <w:spacing w:before="8"/>
        <w:ind w:left="1061"/>
        <w:jc w:val="center"/>
        <w:rPr>
          <w:rFonts w:ascii="Arial"/>
          <w:b/>
          <w:sz w:val="10"/>
          <w:szCs w:val="10"/>
        </w:rPr>
      </w:pPr>
    </w:p>
    <w:p w:rsidR="00545190" w:rsidRDefault="00F776AB">
      <w:pPr>
        <w:pStyle w:val="Heading1"/>
        <w:spacing w:before="52"/>
        <w:rPr>
          <w:color w:val="0000FF"/>
          <w:u w:val="single" w:color="0000FF"/>
        </w:rPr>
      </w:pPr>
      <w:hyperlink r:id="rId7" w:history="1">
        <w:r w:rsidR="00F551A8" w:rsidRPr="008D2745">
          <w:rPr>
            <w:rStyle w:val="Hyperlink"/>
          </w:rPr>
          <w:t>RECRUITMENT</w:t>
        </w:r>
      </w:hyperlink>
    </w:p>
    <w:p w:rsidR="00E3586F" w:rsidRPr="00790ED5" w:rsidRDefault="00E3586F" w:rsidP="00E3586F">
      <w:pPr>
        <w:pStyle w:val="Heading1"/>
        <w:numPr>
          <w:ilvl w:val="0"/>
          <w:numId w:val="2"/>
        </w:numPr>
        <w:spacing w:before="52"/>
        <w:rPr>
          <w:sz w:val="22"/>
          <w:szCs w:val="22"/>
        </w:rPr>
      </w:pPr>
      <w:r w:rsidRPr="00E3586F">
        <w:rPr>
          <w:i w:val="0"/>
        </w:rPr>
        <w:t>BEFORE POST</w:t>
      </w:r>
      <w:r w:rsidR="002C6811">
        <w:rPr>
          <w:i w:val="0"/>
        </w:rPr>
        <w:t>ING</w:t>
      </w:r>
      <w:r w:rsidRPr="00E3586F">
        <w:rPr>
          <w:i w:val="0"/>
        </w:rPr>
        <w:t xml:space="preserve"> THE POSITION</w:t>
      </w:r>
      <w:r w:rsidRPr="00790ED5">
        <w:rPr>
          <w:b w:val="0"/>
          <w:i w:val="0"/>
          <w:sz w:val="22"/>
          <w:szCs w:val="22"/>
        </w:rPr>
        <w:t>- the department complete</w:t>
      </w:r>
      <w:r w:rsidR="002C6811" w:rsidRPr="00790ED5">
        <w:rPr>
          <w:b w:val="0"/>
          <w:i w:val="0"/>
          <w:sz w:val="22"/>
          <w:szCs w:val="22"/>
        </w:rPr>
        <w:t>s</w:t>
      </w:r>
      <w:r w:rsidRPr="00790ED5">
        <w:rPr>
          <w:b w:val="0"/>
          <w:i w:val="0"/>
          <w:sz w:val="22"/>
          <w:szCs w:val="22"/>
        </w:rPr>
        <w:t xml:space="preserve"> the left side of the </w:t>
      </w:r>
      <w:hyperlink r:id="rId8" w:history="1">
        <w:r w:rsidRPr="00790ED5">
          <w:rPr>
            <w:rStyle w:val="Hyperlink"/>
            <w:b w:val="0"/>
            <w:i w:val="0"/>
            <w:sz w:val="22"/>
            <w:szCs w:val="22"/>
          </w:rPr>
          <w:t>Offer Planning Document (OPD) or Clinical Planning Document (CPD</w:t>
        </w:r>
      </w:hyperlink>
      <w:r w:rsidRPr="00790ED5">
        <w:rPr>
          <w:b w:val="0"/>
          <w:i w:val="0"/>
          <w:sz w:val="22"/>
          <w:szCs w:val="22"/>
        </w:rPr>
        <w:t>), route</w:t>
      </w:r>
      <w:r w:rsidR="009631FE" w:rsidRPr="00790ED5">
        <w:rPr>
          <w:b w:val="0"/>
          <w:i w:val="0"/>
          <w:sz w:val="22"/>
          <w:szCs w:val="22"/>
        </w:rPr>
        <w:t>s</w:t>
      </w:r>
      <w:r w:rsidRPr="00790ED5">
        <w:rPr>
          <w:b w:val="0"/>
          <w:i w:val="0"/>
          <w:sz w:val="22"/>
          <w:szCs w:val="22"/>
        </w:rPr>
        <w:t xml:space="preserve"> it to the Chair, Dean and COO, </w:t>
      </w:r>
      <w:r w:rsidR="00BD7F94" w:rsidRPr="00790ED5">
        <w:rPr>
          <w:b w:val="0"/>
          <w:i w:val="0"/>
          <w:sz w:val="22"/>
          <w:szCs w:val="22"/>
        </w:rPr>
        <w:t xml:space="preserve">and </w:t>
      </w:r>
      <w:r w:rsidRPr="00790ED5">
        <w:rPr>
          <w:b w:val="0"/>
          <w:i w:val="0"/>
          <w:sz w:val="22"/>
          <w:szCs w:val="22"/>
        </w:rPr>
        <w:t>send</w:t>
      </w:r>
      <w:r w:rsidR="009631FE" w:rsidRPr="00790ED5">
        <w:rPr>
          <w:b w:val="0"/>
          <w:i w:val="0"/>
          <w:sz w:val="22"/>
          <w:szCs w:val="22"/>
        </w:rPr>
        <w:t>s</w:t>
      </w:r>
      <w:r w:rsidRPr="00790ED5">
        <w:rPr>
          <w:b w:val="0"/>
          <w:i w:val="0"/>
          <w:sz w:val="22"/>
          <w:szCs w:val="22"/>
        </w:rPr>
        <w:t xml:space="preserve"> it to FA</w:t>
      </w:r>
      <w:r w:rsidR="00BD7F94" w:rsidRPr="00790ED5">
        <w:rPr>
          <w:b w:val="0"/>
          <w:i w:val="0"/>
          <w:sz w:val="22"/>
          <w:szCs w:val="22"/>
        </w:rPr>
        <w:t>. FA</w:t>
      </w:r>
      <w:r w:rsidRPr="00790ED5">
        <w:rPr>
          <w:b w:val="0"/>
          <w:i w:val="0"/>
          <w:sz w:val="22"/>
          <w:szCs w:val="22"/>
        </w:rPr>
        <w:t xml:space="preserve"> </w:t>
      </w:r>
      <w:r w:rsidR="00BD7F94" w:rsidRPr="00790ED5">
        <w:rPr>
          <w:b w:val="0"/>
          <w:i w:val="0"/>
          <w:sz w:val="22"/>
          <w:szCs w:val="22"/>
        </w:rPr>
        <w:t>will</w:t>
      </w:r>
      <w:r w:rsidRPr="00790ED5">
        <w:rPr>
          <w:b w:val="0"/>
          <w:i w:val="0"/>
          <w:sz w:val="22"/>
          <w:szCs w:val="22"/>
        </w:rPr>
        <w:t xml:space="preserve"> route it to the Provost for approval. Send the form to FA with the Budget approval and justification to open the position. Once FA receive</w:t>
      </w:r>
      <w:r w:rsidR="00BD7F94" w:rsidRPr="00790ED5">
        <w:rPr>
          <w:b w:val="0"/>
          <w:i w:val="0"/>
          <w:sz w:val="22"/>
          <w:szCs w:val="22"/>
        </w:rPr>
        <w:t>s</w:t>
      </w:r>
      <w:r w:rsidRPr="00790ED5">
        <w:rPr>
          <w:b w:val="0"/>
          <w:i w:val="0"/>
          <w:sz w:val="22"/>
          <w:szCs w:val="22"/>
        </w:rPr>
        <w:t xml:space="preserve"> the OPD/CPD approved by the Provost, FA will send it to the </w:t>
      </w:r>
      <w:r w:rsidR="00BD7F94" w:rsidRPr="00790ED5">
        <w:rPr>
          <w:b w:val="0"/>
          <w:i w:val="0"/>
          <w:sz w:val="22"/>
          <w:szCs w:val="22"/>
        </w:rPr>
        <w:t>d</w:t>
      </w:r>
      <w:r w:rsidRPr="00790ED5">
        <w:rPr>
          <w:b w:val="0"/>
          <w:i w:val="0"/>
          <w:sz w:val="22"/>
          <w:szCs w:val="22"/>
        </w:rPr>
        <w:t>epartment to post the position.</w:t>
      </w:r>
    </w:p>
    <w:p w:rsidR="00545190" w:rsidRPr="00790ED5" w:rsidRDefault="00F551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rPr>
          <w:rFonts w:ascii="Symbol" w:hAnsi="Symbol"/>
        </w:rPr>
      </w:pPr>
      <w:r w:rsidRPr="00790ED5">
        <w:t>Post</w:t>
      </w:r>
      <w:r w:rsidRPr="00790ED5">
        <w:rPr>
          <w:spacing w:val="-1"/>
        </w:rPr>
        <w:t xml:space="preserve"> </w:t>
      </w:r>
      <w:r w:rsidRPr="00790ED5">
        <w:t>position</w:t>
      </w:r>
      <w:r w:rsidRPr="00790ED5">
        <w:rPr>
          <w:spacing w:val="-2"/>
        </w:rPr>
        <w:t xml:space="preserve"> </w:t>
      </w:r>
      <w:r w:rsidRPr="00790ED5">
        <w:t>(through</w:t>
      </w:r>
      <w:r w:rsidRPr="00790ED5">
        <w:rPr>
          <w:spacing w:val="-2"/>
        </w:rPr>
        <w:t xml:space="preserve"> </w:t>
      </w:r>
      <w:hyperlink r:id="rId9" w:history="1">
        <w:r w:rsidR="00E3586F" w:rsidRPr="00790ED5">
          <w:rPr>
            <w:rStyle w:val="Hyperlink"/>
          </w:rPr>
          <w:t>PeopleAdmin</w:t>
        </w:r>
      </w:hyperlink>
      <w:r w:rsidRPr="00790ED5">
        <w:t>)</w:t>
      </w:r>
    </w:p>
    <w:p w:rsidR="00545190" w:rsidRDefault="00F551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1"/>
        <w:rPr>
          <w:rFonts w:ascii="Symbol" w:hAnsi="Symbol"/>
        </w:rPr>
      </w:pPr>
      <w:r>
        <w:t>Applicants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online</w:t>
      </w:r>
      <w:r>
        <w:rPr>
          <w:color w:val="0000FF"/>
          <w:spacing w:val="-3"/>
        </w:rPr>
        <w:t xml:space="preserve"> </w:t>
      </w:r>
    </w:p>
    <w:p w:rsidR="00545190" w:rsidRDefault="00F551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rFonts w:ascii="Symbol" w:hAnsi="Symbol"/>
        </w:rPr>
      </w:pPr>
      <w:r>
        <w:t>Candidate</w:t>
      </w:r>
      <w:r>
        <w:rPr>
          <w:spacing w:val="-2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Committee</w:t>
      </w:r>
    </w:p>
    <w:p w:rsidR="00545190" w:rsidRPr="00275575" w:rsidRDefault="00BD7F94" w:rsidP="0027557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2"/>
        <w:rPr>
          <w:rFonts w:ascii="Symbol" w:hAnsi="Symbol"/>
        </w:rPr>
      </w:pPr>
      <w:r>
        <w:t>The c</w:t>
      </w:r>
      <w:r w:rsidR="00F551A8">
        <w:t>andidate</w:t>
      </w:r>
      <w:r w:rsidR="00F551A8" w:rsidRPr="00275575">
        <w:rPr>
          <w:spacing w:val="-2"/>
        </w:rPr>
        <w:t xml:space="preserve"> </w:t>
      </w:r>
      <w:r w:rsidR="00F551A8">
        <w:t>selected</w:t>
      </w:r>
      <w:r w:rsidR="00F551A8" w:rsidRPr="00275575">
        <w:rPr>
          <w:spacing w:val="-4"/>
        </w:rPr>
        <w:t xml:space="preserve"> </w:t>
      </w:r>
      <w:r w:rsidR="00275575">
        <w:t xml:space="preserve">and </w:t>
      </w:r>
      <w:r>
        <w:t>p</w:t>
      </w:r>
      <w:r w:rsidR="00F551A8">
        <w:t>osition</w:t>
      </w:r>
      <w:r w:rsidR="00F551A8" w:rsidRPr="00275575">
        <w:rPr>
          <w:spacing w:val="-4"/>
        </w:rPr>
        <w:t xml:space="preserve"> </w:t>
      </w:r>
      <w:r w:rsidR="00F551A8">
        <w:t>closed</w:t>
      </w:r>
      <w:r w:rsidR="00F551A8" w:rsidRPr="00275575">
        <w:rPr>
          <w:spacing w:val="-1"/>
        </w:rPr>
        <w:t xml:space="preserve"> </w:t>
      </w:r>
      <w:r w:rsidR="00F551A8">
        <w:t>(must be</w:t>
      </w:r>
      <w:r w:rsidR="00F551A8" w:rsidRPr="00275575">
        <w:rPr>
          <w:spacing w:val="-2"/>
        </w:rPr>
        <w:t xml:space="preserve"> </w:t>
      </w:r>
      <w:r w:rsidR="00F551A8">
        <w:t>open</w:t>
      </w:r>
      <w:r w:rsidR="00F551A8" w:rsidRPr="00275575">
        <w:rPr>
          <w:spacing w:val="-2"/>
        </w:rPr>
        <w:t xml:space="preserve"> </w:t>
      </w:r>
      <w:r w:rsidR="00F551A8">
        <w:t>for</w:t>
      </w:r>
      <w:r w:rsidR="00F551A8" w:rsidRPr="00275575">
        <w:rPr>
          <w:spacing w:val="-2"/>
        </w:rPr>
        <w:t xml:space="preserve"> </w:t>
      </w:r>
      <w:r w:rsidR="00F551A8">
        <w:t>5 business</w:t>
      </w:r>
      <w:r w:rsidR="00F551A8" w:rsidRPr="00275575">
        <w:rPr>
          <w:spacing w:val="-3"/>
        </w:rPr>
        <w:t xml:space="preserve"> </w:t>
      </w:r>
      <w:r w:rsidR="00F551A8">
        <w:t>days</w:t>
      </w:r>
      <w:r w:rsidR="00F551A8" w:rsidRPr="00275575">
        <w:rPr>
          <w:spacing w:val="-2"/>
        </w:rPr>
        <w:t xml:space="preserve"> </w:t>
      </w:r>
      <w:r w:rsidR="00F551A8">
        <w:t>before</w:t>
      </w:r>
      <w:r w:rsidR="00F551A8" w:rsidRPr="00275575">
        <w:rPr>
          <w:spacing w:val="-3"/>
        </w:rPr>
        <w:t xml:space="preserve"> </w:t>
      </w:r>
      <w:r w:rsidR="00F551A8">
        <w:t>closing)</w:t>
      </w:r>
    </w:p>
    <w:p w:rsidR="00545190" w:rsidRDefault="00F551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1"/>
        <w:rPr>
          <w:rFonts w:ascii="Symbol" w:hAnsi="Symbol"/>
        </w:rPr>
      </w:pPr>
      <w:r>
        <w:t>Log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to </w:t>
      </w:r>
      <w:r w:rsidR="00275575">
        <w:t>PeopleAdmin</w:t>
      </w:r>
      <w:r>
        <w:t xml:space="preserve"> and</w:t>
      </w:r>
      <w:r>
        <w:rPr>
          <w:spacing w:val="-5"/>
        </w:rPr>
        <w:t xml:space="preserve"> </w:t>
      </w:r>
      <w:r>
        <w:t>mark</w:t>
      </w:r>
      <w:r>
        <w:rPr>
          <w:spacing w:val="-3"/>
        </w:rPr>
        <w:t xml:space="preserve"> </w:t>
      </w:r>
      <w:r w:rsidR="00BD7F94">
        <w:rPr>
          <w:spacing w:val="-3"/>
        </w:rPr>
        <w:t xml:space="preserve">the </w:t>
      </w:r>
      <w:r>
        <w:t>selected</w:t>
      </w:r>
      <w:r>
        <w:rPr>
          <w:spacing w:val="-4"/>
        </w:rPr>
        <w:t xml:space="preserve"> </w:t>
      </w:r>
      <w:r>
        <w:t>candidate as</w:t>
      </w:r>
      <w:r>
        <w:rPr>
          <w:spacing w:val="-3"/>
        </w:rPr>
        <w:t xml:space="preserve"> </w:t>
      </w:r>
      <w:r>
        <w:t>“Offer</w:t>
      </w:r>
      <w:r>
        <w:rPr>
          <w:spacing w:val="-2"/>
        </w:rPr>
        <w:t xml:space="preserve"> </w:t>
      </w:r>
      <w:r>
        <w:t>Recommended”</w:t>
      </w:r>
      <w:r w:rsidR="00275575">
        <w:t>/ “Hiring Proposal”</w:t>
      </w:r>
    </w:p>
    <w:p w:rsidR="00545190" w:rsidRDefault="0027557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rFonts w:ascii="Symbol" w:hAnsi="Symbol"/>
        </w:rPr>
      </w:pPr>
      <w:r>
        <w:t xml:space="preserve">FA and the </w:t>
      </w:r>
      <w:r w:rsidR="00BD7F94">
        <w:t>d</w:t>
      </w:r>
      <w:r>
        <w:t>epartment admin will r</w:t>
      </w:r>
      <w:r w:rsidR="00F551A8">
        <w:t>eceive</w:t>
      </w:r>
      <w:r w:rsidR="00F551A8">
        <w:rPr>
          <w:spacing w:val="-2"/>
        </w:rPr>
        <w:t xml:space="preserve"> </w:t>
      </w:r>
      <w:r w:rsidR="00F551A8">
        <w:t>HR</w:t>
      </w:r>
      <w:r w:rsidR="00F551A8">
        <w:rPr>
          <w:spacing w:val="-3"/>
        </w:rPr>
        <w:t xml:space="preserve"> </w:t>
      </w:r>
      <w:r w:rsidR="00F551A8">
        <w:t>Faculty</w:t>
      </w:r>
      <w:r w:rsidR="00F551A8">
        <w:rPr>
          <w:spacing w:val="-2"/>
        </w:rPr>
        <w:t xml:space="preserve"> </w:t>
      </w:r>
      <w:r w:rsidR="00F551A8">
        <w:t>Recruitment</w:t>
      </w:r>
      <w:r w:rsidR="00F551A8">
        <w:rPr>
          <w:spacing w:val="-5"/>
        </w:rPr>
        <w:t xml:space="preserve"> </w:t>
      </w:r>
      <w:r w:rsidR="00F551A8">
        <w:t>Approval</w:t>
      </w:r>
      <w:r w:rsidR="00F551A8">
        <w:rPr>
          <w:spacing w:val="-3"/>
        </w:rPr>
        <w:t xml:space="preserve"> </w:t>
      </w:r>
      <w:r w:rsidR="00F551A8">
        <w:t>email</w:t>
      </w:r>
      <w:r w:rsidR="00F551A8">
        <w:rPr>
          <w:spacing w:val="-3"/>
        </w:rPr>
        <w:t xml:space="preserve"> </w:t>
      </w:r>
      <w:r w:rsidR="00F551A8">
        <w:t>notification</w:t>
      </w:r>
    </w:p>
    <w:p w:rsidR="00275575" w:rsidRPr="00275575" w:rsidRDefault="00F551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2" w:line="273" w:lineRule="auto"/>
        <w:ind w:right="398" w:hanging="360"/>
      </w:pPr>
      <w:r>
        <w:t>Send</w:t>
      </w:r>
      <w:r w:rsidRPr="00275575">
        <w:t xml:space="preserve"> </w:t>
      </w:r>
      <w:r w:rsidR="00275575" w:rsidRPr="00275575">
        <w:t xml:space="preserve">to FA </w:t>
      </w:r>
      <w:r w:rsidR="00275575">
        <w:t xml:space="preserve">the </w:t>
      </w:r>
      <w:r w:rsidR="00275575" w:rsidRPr="00275575">
        <w:t xml:space="preserve">OPD/CPD </w:t>
      </w:r>
      <w:r w:rsidR="00DB5927" w:rsidRPr="005C3CFF">
        <w:t>(</w:t>
      </w:r>
      <w:r w:rsidR="00DB5927">
        <w:t>u</w:t>
      </w:r>
      <w:r w:rsidR="00DB5927" w:rsidRPr="00FE13E1">
        <w:t>se the same form the Provost approved on the left side to post the position</w:t>
      </w:r>
      <w:r w:rsidR="00DB5927">
        <w:t>)</w:t>
      </w:r>
      <w:r w:rsidR="00DB5927" w:rsidRPr="00FE13E1">
        <w:t xml:space="preserve"> </w:t>
      </w:r>
      <w:r w:rsidR="00DB5927" w:rsidRPr="005C3CFF">
        <w:t>–complete the right side</w:t>
      </w:r>
      <w:r w:rsidR="00DB5927">
        <w:t xml:space="preserve"> and routes it to the Chair, Dean and COO</w:t>
      </w:r>
      <w:r w:rsidR="00DB5927" w:rsidRPr="005C3CFF">
        <w:t>)</w:t>
      </w:r>
      <w:r w:rsidR="00DB5927">
        <w:t>, send to FA</w:t>
      </w:r>
      <w:r w:rsidR="00DB5927" w:rsidRPr="005C3CFF">
        <w:t xml:space="preserve"> to request the Provost approval.  Once FA receives it approved by the Provost, FA will send it to the department to continue the hiring process.  </w:t>
      </w:r>
      <w:r w:rsidR="00275575">
        <w:t xml:space="preserve">(use the </w:t>
      </w:r>
      <w:hyperlink r:id="rId10" w:history="1">
        <w:r w:rsidR="00275575" w:rsidRPr="00DB5927">
          <w:t>checklist</w:t>
        </w:r>
      </w:hyperlink>
      <w:r w:rsidR="00275575">
        <w:t xml:space="preserve"> as guidance) </w:t>
      </w:r>
    </w:p>
    <w:p w:rsidR="00545190" w:rsidRPr="00275575" w:rsidRDefault="006928EE" w:rsidP="006928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2"/>
      </w:pPr>
      <w:r>
        <w:t>Department send</w:t>
      </w:r>
      <w:r w:rsidR="00BD7F94">
        <w:t>s</w:t>
      </w:r>
      <w:r>
        <w:t xml:space="preserve"> the Draft Offer Letter </w:t>
      </w:r>
      <w:r w:rsidR="00F551A8">
        <w:t>to</w:t>
      </w:r>
      <w:r w:rsidR="00F551A8" w:rsidRPr="00275575">
        <w:t xml:space="preserve"> </w:t>
      </w:r>
      <w:r>
        <w:t>FA for</w:t>
      </w:r>
      <w:r w:rsidR="00F551A8">
        <w:t xml:space="preserve"> review</w:t>
      </w:r>
      <w:r w:rsidR="00F551A8" w:rsidRPr="00275575">
        <w:t xml:space="preserve"> </w:t>
      </w:r>
      <w:r w:rsidR="00F551A8">
        <w:t>and</w:t>
      </w:r>
      <w:r w:rsidR="00F551A8" w:rsidRPr="00275575">
        <w:t xml:space="preserve"> </w:t>
      </w:r>
      <w:r w:rsidR="00F551A8">
        <w:t>approval</w:t>
      </w:r>
      <w:r>
        <w:t>, along with the candidate CV and the Appointment Request Memo (signed by the Chair and the Dean). Once FA receive</w:t>
      </w:r>
      <w:r w:rsidR="009631FE">
        <w:t>s</w:t>
      </w:r>
      <w:r>
        <w:t xml:space="preserve"> the draft letter approval, </w:t>
      </w:r>
      <w:r w:rsidR="00BD7F94">
        <w:t xml:space="preserve">it </w:t>
      </w:r>
      <w:r>
        <w:t>will notify the department admin to route it.</w:t>
      </w:r>
    </w:p>
    <w:p w:rsidR="00545190" w:rsidRPr="00275575" w:rsidRDefault="006928EE" w:rsidP="006928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2"/>
      </w:pPr>
      <w:r>
        <w:t>The department send</w:t>
      </w:r>
      <w:r w:rsidR="00BD7F94">
        <w:t>s</w:t>
      </w:r>
      <w:r>
        <w:t xml:space="preserve"> to the candidate: </w:t>
      </w:r>
      <w:hyperlink r:id="rId11">
        <w:r w:rsidR="00F551A8" w:rsidRPr="00275575">
          <w:t>Offer Letter, Primary Language Attestation, Criminal History Check</w:t>
        </w:r>
        <w:r>
          <w:t xml:space="preserve"> (CHC)</w:t>
        </w:r>
        <w:r w:rsidR="009631FE">
          <w:t>,</w:t>
        </w:r>
        <w:r w:rsidR="00F551A8" w:rsidRPr="00275575">
          <w:t xml:space="preserve"> and Drug Screen Consent</w:t>
        </w:r>
        <w:r>
          <w:t xml:space="preserve"> (DSC)</w:t>
        </w:r>
        <w:r w:rsidR="00F551A8" w:rsidRPr="00275575">
          <w:t xml:space="preserve"> </w:t>
        </w:r>
      </w:hyperlink>
      <w:r w:rsidR="00F551A8">
        <w:t>forms</w:t>
      </w:r>
      <w:r>
        <w:t xml:space="preserve">.  Once receive them back, send to FA the offer letter and language attestation; and send </w:t>
      </w:r>
      <w:r w:rsidR="009631FE">
        <w:t xml:space="preserve">them </w:t>
      </w:r>
      <w:r>
        <w:t xml:space="preserve">to HREmployment and/or </w:t>
      </w:r>
      <w:r w:rsidR="00185454" w:rsidRPr="00185454">
        <w:t>Karen.Kuehn@unthsc.edu</w:t>
      </w:r>
      <w:r w:rsidR="009631FE">
        <w:t>,</w:t>
      </w:r>
      <w:r>
        <w:t xml:space="preserve"> the CHC and DSC.</w:t>
      </w:r>
    </w:p>
    <w:p w:rsidR="00545190" w:rsidRPr="006928EE" w:rsidRDefault="00F551A8" w:rsidP="006928E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2"/>
      </w:pPr>
      <w:r>
        <w:t>Offer</w:t>
      </w:r>
      <w:r w:rsidRPr="006928EE">
        <w:t xml:space="preserve"> </w:t>
      </w:r>
      <w:r>
        <w:t>accepted</w:t>
      </w:r>
      <w:r w:rsidRPr="006928EE">
        <w:t xml:space="preserve"> </w:t>
      </w:r>
      <w:r>
        <w:t>by</w:t>
      </w:r>
      <w:r w:rsidRPr="006928EE">
        <w:t xml:space="preserve"> </w:t>
      </w:r>
      <w:r w:rsidR="009631FE">
        <w:t xml:space="preserve">the </w:t>
      </w:r>
      <w:r>
        <w:t>candidate</w:t>
      </w:r>
      <w:r w:rsidRPr="006928EE">
        <w:t xml:space="preserve"> </w:t>
      </w:r>
      <w:r>
        <w:t>(pre-hire</w:t>
      </w:r>
      <w:r w:rsidRPr="006928EE">
        <w:t xml:space="preserve"> </w:t>
      </w:r>
      <w:r>
        <w:t>process</w:t>
      </w:r>
      <w:r w:rsidRPr="006928EE">
        <w:t xml:space="preserve"> </w:t>
      </w:r>
      <w:r>
        <w:t>begins</w:t>
      </w:r>
      <w:r w:rsidRPr="006928EE">
        <w:t xml:space="preserve"> </w:t>
      </w:r>
      <w:r>
        <w:t>-</w:t>
      </w:r>
      <w:r w:rsidRPr="006928EE">
        <w:t xml:space="preserve"> </w:t>
      </w:r>
      <w:r>
        <w:t>HRS</w:t>
      </w:r>
      <w:r w:rsidRPr="006928EE">
        <w:t xml:space="preserve"> </w:t>
      </w:r>
      <w:r>
        <w:t>coordinates</w:t>
      </w:r>
      <w:r w:rsidRPr="006928EE">
        <w:t xml:space="preserve"> </w:t>
      </w:r>
      <w:r>
        <w:t>pre-hire</w:t>
      </w:r>
      <w:r w:rsidRPr="006928EE">
        <w:t xml:space="preserve"> </w:t>
      </w:r>
      <w:r>
        <w:t>drug</w:t>
      </w:r>
      <w:r w:rsidRPr="006928EE">
        <w:t xml:space="preserve"> </w:t>
      </w:r>
      <w:r>
        <w:t>screen</w:t>
      </w:r>
      <w:r w:rsidRPr="006928EE">
        <w:t xml:space="preserve"> </w:t>
      </w:r>
      <w:r>
        <w:t>with</w:t>
      </w:r>
      <w:r w:rsidRPr="006928EE">
        <w:t xml:space="preserve"> </w:t>
      </w:r>
      <w:r w:rsidR="009631FE">
        <w:t xml:space="preserve">the </w:t>
      </w:r>
      <w:r>
        <w:t>candidate)</w:t>
      </w:r>
    </w:p>
    <w:p w:rsidR="00545190" w:rsidRPr="006928EE" w:rsidRDefault="00F551A8" w:rsidP="006928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</w:pPr>
      <w:r>
        <w:t>Background</w:t>
      </w:r>
      <w:r w:rsidRPr="006928EE">
        <w:t xml:space="preserve"> </w:t>
      </w:r>
      <w:r>
        <w:t>check</w:t>
      </w:r>
      <w:r w:rsidRPr="006928EE">
        <w:t xml:space="preserve"> </w:t>
      </w:r>
      <w:r>
        <w:t>and</w:t>
      </w:r>
      <w:r w:rsidRPr="006928EE">
        <w:t xml:space="preserve"> </w:t>
      </w:r>
      <w:r>
        <w:t>drug</w:t>
      </w:r>
      <w:r w:rsidRPr="006928EE">
        <w:t xml:space="preserve"> </w:t>
      </w:r>
      <w:r>
        <w:t>screen</w:t>
      </w:r>
      <w:r w:rsidRPr="006928EE">
        <w:t xml:space="preserve"> </w:t>
      </w:r>
      <w:r>
        <w:t>satisfactorily</w:t>
      </w:r>
      <w:r w:rsidRPr="006928EE">
        <w:t xml:space="preserve"> </w:t>
      </w:r>
      <w:r>
        <w:t>completed</w:t>
      </w:r>
      <w:r w:rsidRPr="006928EE">
        <w:t xml:space="preserve"> </w:t>
      </w:r>
      <w:r>
        <w:t>by</w:t>
      </w:r>
      <w:r w:rsidRPr="006928EE">
        <w:t xml:space="preserve"> </w:t>
      </w:r>
      <w:r w:rsidR="009631FE">
        <w:t xml:space="preserve">the </w:t>
      </w:r>
      <w:r>
        <w:t>candidate</w:t>
      </w:r>
      <w:r w:rsidRPr="006928EE">
        <w:t xml:space="preserve"> </w:t>
      </w:r>
      <w:r>
        <w:t>and</w:t>
      </w:r>
      <w:r w:rsidRPr="006928EE">
        <w:t xml:space="preserve"> </w:t>
      </w:r>
      <w:r>
        <w:t>approved</w:t>
      </w:r>
      <w:r w:rsidRPr="006928EE">
        <w:t xml:space="preserve"> </w:t>
      </w:r>
      <w:r>
        <w:t>by</w:t>
      </w:r>
      <w:r w:rsidRPr="006928EE">
        <w:t xml:space="preserve"> </w:t>
      </w:r>
      <w:r>
        <w:t>HRS</w:t>
      </w:r>
    </w:p>
    <w:p w:rsidR="006928EE" w:rsidRDefault="006928EE" w:rsidP="006928E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</w:pPr>
      <w:r>
        <w:t xml:space="preserve">All faculty candidates must request official transcripts from terminal degree university registrar, including doctoral and </w:t>
      </w:r>
      <w:r w:rsidR="009631FE">
        <w:t>master’s</w:t>
      </w:r>
      <w:r>
        <w:t xml:space="preserve"> level if relevant to teaching</w:t>
      </w:r>
      <w:r w:rsidRPr="008D2745">
        <w:rPr>
          <w:b/>
          <w:u w:val="single"/>
        </w:rPr>
        <w:t>. Copies of transcripts or transcripts issued to students cannot be accepted.</w:t>
      </w:r>
      <w:r>
        <w:t xml:space="preserve"> If received in the department, do not open – </w:t>
      </w:r>
      <w:r w:rsidR="008D2745">
        <w:t>send it</w:t>
      </w:r>
      <w:r>
        <w:t xml:space="preserve"> to FA. Official Transcripts should be sent directly from Registrar Office to: UNT Health Science Center, 3500 Camp Bowie Blvd, </w:t>
      </w:r>
      <w:r w:rsidR="00185454">
        <w:t xml:space="preserve">EAD 402B, </w:t>
      </w:r>
      <w:r>
        <w:t>F</w:t>
      </w:r>
      <w:r w:rsidR="00185454">
        <w:t>ort</w:t>
      </w:r>
      <w:r>
        <w:t xml:space="preserve"> Worth, TX </w:t>
      </w:r>
      <w:proofErr w:type="gramStart"/>
      <w:r>
        <w:t xml:space="preserve">76107 </w:t>
      </w:r>
      <w:r w:rsidR="008D2745">
        <w:t xml:space="preserve"> </w:t>
      </w:r>
      <w:r>
        <w:t>Attn</w:t>
      </w:r>
      <w:proofErr w:type="gramEnd"/>
      <w:r>
        <w:t xml:space="preserve">: Office of Faculty Affairs </w:t>
      </w:r>
      <w:r w:rsidR="008D2745">
        <w:t xml:space="preserve">--- </w:t>
      </w:r>
      <w:r>
        <w:t xml:space="preserve">Electronic transcripts should be sent directly from Registrar to </w:t>
      </w:r>
      <w:hyperlink r:id="rId12" w:history="1">
        <w:r w:rsidR="009631FE" w:rsidRPr="004F3A9E">
          <w:rPr>
            <w:rStyle w:val="Hyperlink"/>
          </w:rPr>
          <w:t>Deliz.olivoreyes@unthsc.edu</w:t>
        </w:r>
      </w:hyperlink>
    </w:p>
    <w:p w:rsidR="009631FE" w:rsidRPr="00503EF0" w:rsidRDefault="009631FE" w:rsidP="009631FE">
      <w:pPr>
        <w:pStyle w:val="ListParagraph"/>
        <w:tabs>
          <w:tab w:val="left" w:pos="839"/>
          <w:tab w:val="left" w:pos="840"/>
        </w:tabs>
        <w:spacing w:before="42"/>
        <w:ind w:firstLine="0"/>
        <w:rPr>
          <w:sz w:val="10"/>
          <w:szCs w:val="10"/>
        </w:rPr>
      </w:pPr>
    </w:p>
    <w:p w:rsidR="00545190" w:rsidRPr="008D2745" w:rsidRDefault="00545190">
      <w:pPr>
        <w:pStyle w:val="BodyText"/>
        <w:spacing w:before="1"/>
        <w:ind w:left="0" w:firstLine="0"/>
        <w:rPr>
          <w:sz w:val="10"/>
          <w:szCs w:val="10"/>
        </w:rPr>
      </w:pPr>
    </w:p>
    <w:p w:rsidR="00545190" w:rsidRDefault="00F776AB">
      <w:pPr>
        <w:pStyle w:val="Heading1"/>
        <w:spacing w:line="293" w:lineRule="exact"/>
      </w:pPr>
      <w:hyperlink r:id="rId13" w:history="1">
        <w:r w:rsidR="00F551A8" w:rsidRPr="008D2745">
          <w:rPr>
            <w:rStyle w:val="Hyperlink"/>
          </w:rPr>
          <w:t>CREDENTIALING</w:t>
        </w:r>
      </w:hyperlink>
    </w:p>
    <w:p w:rsidR="00545190" w:rsidRDefault="00F551A8">
      <w:pPr>
        <w:pStyle w:val="BodyText"/>
        <w:ind w:left="119" w:right="1153" w:firstLine="0"/>
      </w:pPr>
      <w:r>
        <w:t>Credentialing process will be going on at the same time you are gathering the contents for the Initial Faculty</w:t>
      </w:r>
      <w:r>
        <w:rPr>
          <w:spacing w:val="-47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Packet.</w:t>
      </w:r>
    </w:p>
    <w:p w:rsidR="00545190" w:rsidRPr="008D2745" w:rsidRDefault="00F551A8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/>
        <w:ind w:hanging="362"/>
        <w:rPr>
          <w:rFonts w:ascii="Symbol" w:hAnsi="Symbol"/>
        </w:rPr>
      </w:pPr>
      <w:r>
        <w:t>Clinical: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Management</w:t>
      </w:r>
    </w:p>
    <w:p w:rsidR="008D2745" w:rsidRPr="00503EF0" w:rsidRDefault="008D2745" w:rsidP="008D2745">
      <w:pPr>
        <w:tabs>
          <w:tab w:val="left" w:pos="839"/>
          <w:tab w:val="left" w:pos="841"/>
        </w:tabs>
        <w:rPr>
          <w:rFonts w:ascii="Symbol" w:hAnsi="Symbol"/>
          <w:sz w:val="10"/>
          <w:szCs w:val="10"/>
        </w:rPr>
      </w:pPr>
    </w:p>
    <w:p w:rsidR="009631FE" w:rsidRPr="00503EF0" w:rsidRDefault="009631FE" w:rsidP="008D2745">
      <w:pPr>
        <w:tabs>
          <w:tab w:val="left" w:pos="839"/>
          <w:tab w:val="left" w:pos="841"/>
        </w:tabs>
        <w:rPr>
          <w:rFonts w:asciiTheme="minorHAnsi" w:hAnsiTheme="minorHAnsi" w:cstheme="minorHAnsi"/>
        </w:rPr>
      </w:pPr>
    </w:p>
    <w:p w:rsidR="008D2745" w:rsidRDefault="00F776AB" w:rsidP="008D2745">
      <w:pPr>
        <w:pStyle w:val="Heading1"/>
        <w:spacing w:line="293" w:lineRule="exact"/>
        <w:rPr>
          <w:color w:val="0000FF"/>
          <w:u w:val="single" w:color="0000FF"/>
        </w:rPr>
      </w:pPr>
      <w:hyperlink r:id="rId14" w:history="1">
        <w:r w:rsidR="008D2745" w:rsidRPr="008D2745">
          <w:rPr>
            <w:rStyle w:val="Hyperlink"/>
          </w:rPr>
          <w:t>CONTRACT</w:t>
        </w:r>
      </w:hyperlink>
    </w:p>
    <w:p w:rsidR="009631FE" w:rsidRPr="008D2745" w:rsidRDefault="008D2745" w:rsidP="008D2745">
      <w:pPr>
        <w:pStyle w:val="Heading1"/>
        <w:spacing w:line="293" w:lineRule="exac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Department Admin</w:t>
      </w:r>
      <w:r w:rsidRPr="008D2745">
        <w:rPr>
          <w:b w:val="0"/>
          <w:bCs w:val="0"/>
          <w:i w:val="0"/>
          <w:iCs w:val="0"/>
          <w:sz w:val="22"/>
          <w:szCs w:val="22"/>
        </w:rPr>
        <w:t xml:space="preserve"> sends to faculty candidate first, department chair signs second. Send to Faculty Affairs. All other signatures will be obtained when </w:t>
      </w:r>
      <w:r w:rsidR="009631FE">
        <w:rPr>
          <w:b w:val="0"/>
          <w:bCs w:val="0"/>
          <w:i w:val="0"/>
          <w:iCs w:val="0"/>
          <w:sz w:val="22"/>
          <w:szCs w:val="22"/>
        </w:rPr>
        <w:t xml:space="preserve">the </w:t>
      </w:r>
      <w:r w:rsidRPr="008D2745">
        <w:rPr>
          <w:b w:val="0"/>
          <w:bCs w:val="0"/>
          <w:i w:val="0"/>
          <w:iCs w:val="0"/>
          <w:sz w:val="22"/>
          <w:szCs w:val="22"/>
        </w:rPr>
        <w:t>packet is routed for final approval</w:t>
      </w:r>
      <w:r>
        <w:rPr>
          <w:b w:val="0"/>
          <w:bCs w:val="0"/>
          <w:i w:val="0"/>
          <w:iCs w:val="0"/>
          <w:sz w:val="22"/>
          <w:szCs w:val="22"/>
        </w:rPr>
        <w:t>.</w:t>
      </w:r>
      <w:r w:rsidR="009E7E42" w:rsidRPr="008D27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:rsidR="008D2745" w:rsidRDefault="00503EF0" w:rsidP="008D2745">
      <w:pPr>
        <w:tabs>
          <w:tab w:val="left" w:pos="839"/>
          <w:tab w:val="left" w:pos="84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Hiring New Faculty Process</w:t>
      </w:r>
    </w:p>
    <w:p w:rsidR="00C03717" w:rsidRDefault="00C03717" w:rsidP="008D2745">
      <w:pPr>
        <w:tabs>
          <w:tab w:val="left" w:pos="839"/>
          <w:tab w:val="left" w:pos="841"/>
        </w:tabs>
        <w:rPr>
          <w:rFonts w:asciiTheme="minorHAnsi" w:hAnsiTheme="minorHAnsi" w:cstheme="minorHAnsi"/>
        </w:rPr>
      </w:pPr>
    </w:p>
    <w:p w:rsidR="00545190" w:rsidRDefault="00F776AB">
      <w:pPr>
        <w:pStyle w:val="Heading1"/>
        <w:spacing w:line="293" w:lineRule="exact"/>
      </w:pPr>
      <w:hyperlink r:id="rId15" w:history="1">
        <w:r w:rsidR="00F551A8" w:rsidRPr="008D2745">
          <w:rPr>
            <w:rStyle w:val="Hyperlink"/>
          </w:rPr>
          <w:t>APPOINTMENT</w:t>
        </w:r>
      </w:hyperlink>
    </w:p>
    <w:p w:rsidR="00545190" w:rsidRDefault="00F551A8">
      <w:pPr>
        <w:pStyle w:val="BodyText"/>
        <w:ind w:left="120" w:firstLine="0"/>
      </w:pPr>
      <w:r>
        <w:t>Please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hyperlink r:id="rId16" w:history="1">
        <w:r w:rsidRPr="008D2745">
          <w:rPr>
            <w:rStyle w:val="Hyperlink"/>
          </w:rPr>
          <w:t>Forms</w:t>
        </w:r>
      </w:hyperlink>
      <w:r>
        <w:rPr>
          <w:color w:val="0000FF"/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website.</w:t>
      </w:r>
    </w:p>
    <w:p w:rsidR="00545190" w:rsidRDefault="00545190">
      <w:pPr>
        <w:pStyle w:val="BodyText"/>
        <w:spacing w:before="10"/>
        <w:ind w:left="0" w:firstLine="0"/>
        <w:rPr>
          <w:sz w:val="17"/>
        </w:rPr>
      </w:pPr>
    </w:p>
    <w:p w:rsidR="00545190" w:rsidRDefault="00F551A8">
      <w:pPr>
        <w:pStyle w:val="Heading1"/>
        <w:spacing w:before="52"/>
      </w:pPr>
      <w:r>
        <w:t>The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Packet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include:</w:t>
      </w:r>
    </w:p>
    <w:p w:rsidR="00545190" w:rsidRPr="008D2745" w:rsidRDefault="00F551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rPr>
          <w:rFonts w:ascii="Symbol" w:hAnsi="Symbol"/>
        </w:rPr>
      </w:pPr>
      <w:r>
        <w:t>Initial</w:t>
      </w:r>
      <w:r>
        <w:rPr>
          <w:spacing w:val="-2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Packet</w:t>
      </w:r>
      <w:r>
        <w:rPr>
          <w:spacing w:val="-4"/>
        </w:rPr>
        <w:t xml:space="preserve"> </w:t>
      </w:r>
      <w:r>
        <w:t>Checklist</w:t>
      </w:r>
    </w:p>
    <w:p w:rsidR="008D2745" w:rsidRDefault="008D2745" w:rsidP="008D274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2"/>
        <w:rPr>
          <w:rFonts w:ascii="Symbol" w:hAnsi="Symbol"/>
        </w:rPr>
      </w:pPr>
      <w:r>
        <w:lastRenderedPageBreak/>
        <w:t>Offer</w:t>
      </w:r>
      <w:r>
        <w:rPr>
          <w:spacing w:val="-5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Document</w:t>
      </w:r>
      <w:r>
        <w:rPr>
          <w:spacing w:val="-1"/>
        </w:rPr>
        <w:t xml:space="preserve"> or Clinical Planning Document</w:t>
      </w:r>
    </w:p>
    <w:p w:rsidR="00545190" w:rsidRDefault="00F551A8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ind w:left="890" w:hanging="411"/>
        <w:rPr>
          <w:rFonts w:ascii="Symbol" w:hAnsi="Symbol"/>
        </w:rPr>
      </w:pPr>
      <w:r>
        <w:t>HR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Approval</w:t>
      </w:r>
    </w:p>
    <w:p w:rsidR="00545190" w:rsidRDefault="00F551A8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41"/>
        <w:ind w:left="890" w:hanging="411"/>
        <w:rPr>
          <w:rFonts w:ascii="Symbol" w:hAnsi="Symbol"/>
        </w:rPr>
      </w:pPr>
      <w:r>
        <w:t>Appointment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Memo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Dean</w:t>
      </w:r>
    </w:p>
    <w:p w:rsidR="00545190" w:rsidRDefault="00F551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rPr>
          <w:rFonts w:ascii="Symbol" w:hAnsi="Symbol"/>
        </w:rPr>
      </w:pPr>
      <w:r>
        <w:t>Offer</w:t>
      </w:r>
      <w:r>
        <w:rPr>
          <w:spacing w:val="-3"/>
        </w:rPr>
        <w:t xml:space="preserve"> </w:t>
      </w:r>
      <w:r>
        <w:t>Letter</w:t>
      </w:r>
    </w:p>
    <w:p w:rsidR="00545190" w:rsidRPr="008D2745" w:rsidRDefault="00F551A8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41"/>
        <w:ind w:left="890" w:hanging="411"/>
      </w:pPr>
      <w:r>
        <w:t>CV</w:t>
      </w:r>
    </w:p>
    <w:p w:rsidR="008D2745" w:rsidRDefault="008D2745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41"/>
        <w:ind w:left="890" w:hanging="411"/>
      </w:pPr>
      <w:r w:rsidRPr="008D2745">
        <w:t>Pre-employment screening approval from HR</w:t>
      </w:r>
    </w:p>
    <w:p w:rsidR="008D2745" w:rsidRPr="008D2745" w:rsidRDefault="008D2745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41"/>
        <w:ind w:left="890" w:hanging="411"/>
      </w:pPr>
      <w:r>
        <w:t>Language Attestation</w:t>
      </w:r>
    </w:p>
    <w:p w:rsidR="00545190" w:rsidRDefault="00F551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rFonts w:ascii="Symbol" w:hAnsi="Symbol"/>
        </w:rPr>
      </w:pPr>
      <w:r>
        <w:t>Clinical</w:t>
      </w:r>
      <w:r w:rsidRPr="008D2745">
        <w:t xml:space="preserve"> </w:t>
      </w:r>
      <w:r>
        <w:t>Credential</w:t>
      </w:r>
      <w:r w:rsidRPr="008D2745">
        <w:t xml:space="preserve"> </w:t>
      </w:r>
      <w:r>
        <w:t>Approval</w:t>
      </w:r>
      <w:r w:rsidRPr="008D2745">
        <w:t xml:space="preserve"> </w:t>
      </w:r>
      <w:r>
        <w:t>from</w:t>
      </w:r>
      <w:r>
        <w:rPr>
          <w:spacing w:val="-2"/>
        </w:rPr>
        <w:t xml:space="preserve"> </w:t>
      </w:r>
      <w:r>
        <w:t>QM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Transcripts</w:t>
      </w:r>
    </w:p>
    <w:p w:rsidR="00545190" w:rsidRPr="008D2745" w:rsidRDefault="00F551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8"/>
        <w:ind w:hanging="360"/>
        <w:rPr>
          <w:rFonts w:ascii="Symbol" w:hAnsi="Symbol"/>
          <w:sz w:val="24"/>
        </w:rPr>
      </w:pPr>
      <w:r>
        <w:t>Contract</w:t>
      </w:r>
    </w:p>
    <w:p w:rsidR="008D2745" w:rsidRPr="008D2745" w:rsidRDefault="008D274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8"/>
        <w:ind w:hanging="360"/>
      </w:pPr>
      <w:r w:rsidRPr="008D2745">
        <w:t>Onbo</w:t>
      </w:r>
      <w:r w:rsidR="009631FE">
        <w:t>a</w:t>
      </w:r>
      <w:r w:rsidRPr="008D2745">
        <w:t>rding notification from HR</w:t>
      </w:r>
    </w:p>
    <w:p w:rsidR="00545190" w:rsidRDefault="00F551A8">
      <w:pPr>
        <w:pStyle w:val="Heading1"/>
        <w:spacing w:before="269"/>
        <w:ind w:left="480"/>
      </w:pPr>
      <w:r>
        <w:t>When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Packet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complete:</w:t>
      </w:r>
    </w:p>
    <w:p w:rsidR="00545190" w:rsidRDefault="00F551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839" w:right="112" w:hanging="360"/>
        <w:rPr>
          <w:rFonts w:ascii="Symbol" w:hAnsi="Symbol"/>
        </w:rPr>
      </w:pPr>
      <w:r>
        <w:t xml:space="preserve">Faculty Affairs prepares Appointment Letter and routes Appointment Packet, </w:t>
      </w:r>
      <w:r w:rsidR="00D146DC">
        <w:t xml:space="preserve">and </w:t>
      </w:r>
      <w:r>
        <w:t>Contract via DocuSign to</w:t>
      </w:r>
      <w:r>
        <w:rPr>
          <w:spacing w:val="-47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Provost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</w:p>
    <w:p w:rsidR="00545190" w:rsidRDefault="00F551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39"/>
        <w:rPr>
          <w:rFonts w:ascii="Symbol" w:hAnsi="Symbol"/>
        </w:rPr>
      </w:pP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signs the</w:t>
      </w:r>
      <w:r>
        <w:rPr>
          <w:spacing w:val="-4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Affairs</w:t>
      </w:r>
    </w:p>
    <w:p w:rsidR="00545190" w:rsidRDefault="00F551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1"/>
        <w:ind w:left="839"/>
        <w:rPr>
          <w:rFonts w:ascii="Symbol" w:hAnsi="Symbol"/>
        </w:rPr>
      </w:pPr>
      <w:r>
        <w:t>Hiring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receives</w:t>
      </w:r>
      <w:r>
        <w:rPr>
          <w:spacing w:val="-4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</w:p>
    <w:p w:rsidR="00545190" w:rsidRDefault="00F551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rFonts w:ascii="Symbol" w:hAnsi="Symbol"/>
        </w:rPr>
      </w:pP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 HRS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Affairs</w:t>
      </w:r>
    </w:p>
    <w:p w:rsidR="00545190" w:rsidRDefault="00F551A8" w:rsidP="009E7E4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2"/>
        <w:rPr>
          <w:sz w:val="27"/>
        </w:rPr>
      </w:pPr>
      <w:r>
        <w:t>HRS</w:t>
      </w:r>
      <w:r>
        <w:rPr>
          <w:spacing w:val="-2"/>
        </w:rPr>
        <w:t xml:space="preserve"> </w:t>
      </w:r>
      <w:r>
        <w:t>m</w:t>
      </w:r>
      <w:bookmarkStart w:id="0" w:name="_GoBack"/>
      <w:bookmarkEnd w:id="0"/>
      <w:r>
        <w:t>atches</w:t>
      </w:r>
      <w:r>
        <w:rPr>
          <w:spacing w:val="-1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ePAR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enters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EIS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Payroll</w:t>
      </w:r>
    </w:p>
    <w:sectPr w:rsidR="00545190">
      <w:footerReference w:type="default" r:id="rId17"/>
      <w:type w:val="continuous"/>
      <w:pgSz w:w="12240" w:h="15840"/>
      <w:pgMar w:top="280" w:right="7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6AB" w:rsidRDefault="00F776AB" w:rsidP="002063F1">
      <w:r>
        <w:separator/>
      </w:r>
    </w:p>
  </w:endnote>
  <w:endnote w:type="continuationSeparator" w:id="0">
    <w:p w:rsidR="00F776AB" w:rsidRDefault="00F776AB" w:rsidP="0020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3F1" w:rsidRPr="002063F1" w:rsidRDefault="002063F1">
    <w:pPr>
      <w:pStyle w:val="Footer"/>
      <w:rPr>
        <w:i/>
        <w:sz w:val="16"/>
        <w:szCs w:val="16"/>
      </w:rPr>
    </w:pPr>
    <w:r w:rsidRPr="002063F1">
      <w:rPr>
        <w:i/>
        <w:sz w:val="16"/>
        <w:szCs w:val="16"/>
      </w:rPr>
      <w:t xml:space="preserve">Office of Faculty Affairs – Revised </w:t>
    </w:r>
    <w:r w:rsidR="00DB5927">
      <w:rPr>
        <w:i/>
        <w:sz w:val="16"/>
        <w:szCs w:val="16"/>
      </w:rPr>
      <w:t>12</w:t>
    </w:r>
    <w:r w:rsidR="00185454">
      <w:rPr>
        <w:i/>
        <w:sz w:val="16"/>
        <w:szCs w:val="16"/>
      </w:rPr>
      <w:t>/2023</w:t>
    </w:r>
    <w:r w:rsidRPr="002063F1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6AB" w:rsidRDefault="00F776AB" w:rsidP="002063F1">
      <w:r>
        <w:separator/>
      </w:r>
    </w:p>
  </w:footnote>
  <w:footnote w:type="continuationSeparator" w:id="0">
    <w:p w:rsidR="00F776AB" w:rsidRDefault="00F776AB" w:rsidP="0020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34F"/>
    <w:multiLevelType w:val="hybridMultilevel"/>
    <w:tmpl w:val="95BA7852"/>
    <w:lvl w:ilvl="0" w:tplc="8870A39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BFE7A44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 w:tplc="296A4A8C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4D4E3B60"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ar-SA"/>
      </w:rPr>
    </w:lvl>
    <w:lvl w:ilvl="4" w:tplc="4FD4E664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5" w:tplc="1FC8C7F2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3A24C404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7" w:tplc="581EF036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ar-SA"/>
      </w:rPr>
    </w:lvl>
    <w:lvl w:ilvl="8" w:tplc="080058BE">
      <w:numFmt w:val="bullet"/>
      <w:lvlText w:val="•"/>
      <w:lvlJc w:val="left"/>
      <w:pPr>
        <w:ind w:left="89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BD0470F"/>
    <w:multiLevelType w:val="hybridMultilevel"/>
    <w:tmpl w:val="A83232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0"/>
    <w:rsid w:val="00185454"/>
    <w:rsid w:val="002063F1"/>
    <w:rsid w:val="00275575"/>
    <w:rsid w:val="002C6811"/>
    <w:rsid w:val="002D31DA"/>
    <w:rsid w:val="00503EF0"/>
    <w:rsid w:val="00545190"/>
    <w:rsid w:val="00686BC4"/>
    <w:rsid w:val="006928EE"/>
    <w:rsid w:val="00790ED5"/>
    <w:rsid w:val="008D2745"/>
    <w:rsid w:val="009631FE"/>
    <w:rsid w:val="009E7E42"/>
    <w:rsid w:val="00AA0052"/>
    <w:rsid w:val="00BD7F94"/>
    <w:rsid w:val="00C03717"/>
    <w:rsid w:val="00D146DC"/>
    <w:rsid w:val="00DB5927"/>
    <w:rsid w:val="00E3586F"/>
    <w:rsid w:val="00F551A8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80D5"/>
  <w15:docId w15:val="{0342B048-20ED-4A55-8694-129850F7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</w:style>
  <w:style w:type="paragraph" w:styleId="ListParagraph">
    <w:name w:val="List Paragraph"/>
    <w:basedOn w:val="Normal"/>
    <w:uiPriority w:val="1"/>
    <w:qFormat/>
    <w:pPr>
      <w:spacing w:before="39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58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8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7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F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6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thsc.edu/office-of-faculty-affairs/forms-for-faculty-appointment/" TargetMode="External"/><Relationship Id="rId13" Type="http://schemas.openxmlformats.org/officeDocument/2006/relationships/hyperlink" Target="https://www.unthsc.edu/office-of-faculty-affairs/faculty-credential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thsc.edu/office-of-faculty-affairs/faculty-recruitment-and-pre-hire-screening/" TargetMode="External"/><Relationship Id="rId12" Type="http://schemas.openxmlformats.org/officeDocument/2006/relationships/hyperlink" Target="mailto:Deliz.olivoreyes@unthsc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nthsc.edu/office-of-faculty-affairs/forms-for-faculty-appoint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c.unt.edu/departments/facultyaffairs/recruitment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thsc.edu/office-of-faculty-affairs/initial-faculty-appointment/" TargetMode="External"/><Relationship Id="rId10" Type="http://schemas.openxmlformats.org/officeDocument/2006/relationships/hyperlink" Target="https://www.unthsc.edu/office-of-faculty-affairs/wp-content/uploads/sites/91/06.2021_Appointment-Checklis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r.untsystem.edu/peopleadmin" TargetMode="External"/><Relationship Id="rId14" Type="http://schemas.openxmlformats.org/officeDocument/2006/relationships/hyperlink" Target="https://www.unthsc.edu/office-of-faculty-affairs/faculty-contr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Chris</dc:creator>
  <cp:lastModifiedBy>Olivo Reyes, Deliz</cp:lastModifiedBy>
  <cp:revision>5</cp:revision>
  <dcterms:created xsi:type="dcterms:W3CDTF">2023-09-12T18:31:00Z</dcterms:created>
  <dcterms:modified xsi:type="dcterms:W3CDTF">2024-01-18T16:17:00Z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2022-01-06T00:00:00Z</vt:filetime>
  </property>
</Properties>
</file>