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928" w:rsidRDefault="00696132">
      <w:pPr>
        <w:pStyle w:val="likeheader"/>
      </w:pPr>
      <w:bookmarkStart w:id="0" w:name="_GoBack"/>
      <w:bookmarkEnd w:id="0"/>
      <w:r>
        <w:t xml:space="preserve">OMB No. 0925-0001/0002 (Rev. 08/12 Approved Through 8/31/2015) </w:t>
      </w:r>
      <w:r>
        <w:pict>
          <v:rect id="_x0000_i1025" style="width:6in;height:.75pt" o:hralign="center" o:hrstd="t" o:hr="t" fillcolor="gray" stroked="f">
            <v:path strokeok="f"/>
          </v:rect>
        </w:pict>
      </w:r>
    </w:p>
    <w:p w:rsidR="007E3928" w:rsidRDefault="00696132">
      <w:pPr>
        <w:pStyle w:val="h3center"/>
      </w:pPr>
      <w:r>
        <w:rPr>
          <w:rFonts w:ascii="Arial" w:eastAsia="Arial" w:hAnsi="Arial" w:cs="Arial"/>
          <w:sz w:val="26"/>
          <w:szCs w:val="26"/>
        </w:rPr>
        <w:t>BIOGRAPHICAL SKETCH</w:t>
      </w:r>
    </w:p>
    <w:p w:rsidR="007E3928" w:rsidRDefault="00696132">
      <w:pPr>
        <w:pStyle w:val="sectionDescription"/>
        <w:jc w:val="center"/>
      </w:pPr>
      <w:r>
        <w:t>Provide the following information for the Senior/key personnel and other significant contributors.</w:t>
      </w:r>
      <w:r>
        <w:br/>
      </w:r>
      <w:r>
        <w:br/>
        <w:t>Follow this format for each person. DO NOT EXCEED FIVE PAGES.</w:t>
      </w:r>
    </w:p>
    <w:tbl>
      <w:tblPr>
        <w:tblStyle w:val="table"/>
        <w:tblW w:w="5000" w:type="pct"/>
        <w:tblInd w:w="15" w:type="dxa"/>
        <w:tblBorders>
          <w:top w:val="outset" w:sz="6" w:space="0" w:color="000000"/>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0830"/>
      </w:tblGrid>
      <w:tr w:rsidR="007E3928">
        <w:tc>
          <w:tcPr>
            <w:tcW w:w="4530" w:type="dxa"/>
            <w:tcBorders>
              <w:top w:val="inset" w:sz="6" w:space="0" w:color="808080"/>
              <w:bottom w:val="single" w:sz="6" w:space="0" w:color="000000"/>
            </w:tcBorders>
            <w:tcMar>
              <w:top w:w="15" w:type="dxa"/>
              <w:left w:w="15" w:type="dxa"/>
              <w:bottom w:w="15" w:type="dxa"/>
              <w:right w:w="15" w:type="dxa"/>
            </w:tcMar>
          </w:tcPr>
          <w:p w:rsidR="007E3928" w:rsidRDefault="00696132">
            <w:r>
              <w:t xml:space="preserve">NAME: </w:t>
            </w:r>
            <w:r>
              <w:t>Mody, Avani</w:t>
            </w:r>
          </w:p>
        </w:tc>
      </w:tr>
      <w:tr w:rsidR="007E3928">
        <w:tc>
          <w:tcPr>
            <w:tcW w:w="0" w:type="auto"/>
            <w:tcBorders>
              <w:top w:val="inset" w:sz="6" w:space="0" w:color="808080"/>
              <w:bottom w:val="single" w:sz="6" w:space="0" w:color="000000"/>
            </w:tcBorders>
            <w:tcMar>
              <w:top w:w="15" w:type="dxa"/>
              <w:left w:w="15" w:type="dxa"/>
              <w:bottom w:w="15" w:type="dxa"/>
              <w:right w:w="15" w:type="dxa"/>
            </w:tcMar>
          </w:tcPr>
          <w:p w:rsidR="007E3928" w:rsidRDefault="00696132">
            <w:proofErr w:type="spellStart"/>
            <w:proofErr w:type="gramStart"/>
            <w:r>
              <w:t>eRA</w:t>
            </w:r>
            <w:proofErr w:type="spellEnd"/>
            <w:proofErr w:type="gramEnd"/>
            <w:r>
              <w:t xml:space="preserve"> COMMONS USER NAME (agency login): </w:t>
            </w:r>
          </w:p>
        </w:tc>
      </w:tr>
      <w:tr w:rsidR="007E3928">
        <w:tc>
          <w:tcPr>
            <w:tcW w:w="0" w:type="auto"/>
            <w:tcBorders>
              <w:top w:val="inset" w:sz="6" w:space="0" w:color="808080"/>
              <w:bottom w:val="single" w:sz="6" w:space="0" w:color="000000"/>
            </w:tcBorders>
            <w:tcMar>
              <w:top w:w="15" w:type="dxa"/>
              <w:left w:w="15" w:type="dxa"/>
              <w:bottom w:w="15" w:type="dxa"/>
              <w:right w:w="15" w:type="dxa"/>
            </w:tcMar>
          </w:tcPr>
          <w:p w:rsidR="007E3928" w:rsidRDefault="00696132">
            <w:r>
              <w:t>POSITION TITLE: GRADUATE STUDENT</w:t>
            </w:r>
          </w:p>
        </w:tc>
      </w:tr>
    </w:tbl>
    <w:p w:rsidR="007E3928" w:rsidRDefault="00696132">
      <w:pPr>
        <w:pStyle w:val="sectionEducationsectionHeader"/>
      </w:pPr>
      <w:r>
        <w:t xml:space="preserve">EDUCATION/TRAINING </w:t>
      </w:r>
      <w:r>
        <w:rPr>
          <w:i/>
          <w:iCs/>
        </w:rPr>
        <w:t xml:space="preserve">(Begin with baccalaureate or other initial professional education, such as nursing, include postdoctoral training and residency training if applicable.) </w:t>
      </w:r>
    </w:p>
    <w:tbl>
      <w:tblPr>
        <w:tblStyle w:val="table"/>
        <w:tblW w:w="5000" w:type="pct"/>
        <w:tblInd w:w="15" w:type="dxa"/>
        <w:tblBorders>
          <w:top w:val="outset" w:sz="6" w:space="0" w:color="000000"/>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4943"/>
        <w:gridCol w:w="1228"/>
        <w:gridCol w:w="1430"/>
        <w:gridCol w:w="3229"/>
      </w:tblGrid>
      <w:tr w:rsidR="007E3928">
        <w:tc>
          <w:tcPr>
            <w:tcW w:w="0" w:type="auto"/>
            <w:tcBorders>
              <w:top w:val="inset" w:sz="6" w:space="0" w:color="808080"/>
              <w:bottom w:val="single" w:sz="6" w:space="0" w:color="000000"/>
              <w:right w:val="single" w:sz="6" w:space="0" w:color="000000"/>
            </w:tcBorders>
            <w:tcMar>
              <w:top w:w="15" w:type="dxa"/>
              <w:left w:w="15" w:type="dxa"/>
              <w:bottom w:w="15" w:type="dxa"/>
              <w:right w:w="15" w:type="dxa"/>
            </w:tcMar>
          </w:tcPr>
          <w:p w:rsidR="007E3928" w:rsidRDefault="00696132">
            <w:pPr>
              <w:jc w:val="center"/>
            </w:pPr>
            <w:r>
              <w:t>INSTITUTION AND LOCATION</w:t>
            </w:r>
          </w:p>
        </w:tc>
        <w:tc>
          <w:tcPr>
            <w:tcW w:w="0" w:type="auto"/>
            <w:tcBorders>
              <w:top w:val="inset" w:sz="6" w:space="0" w:color="808080"/>
              <w:left w:val="inset" w:sz="6" w:space="0" w:color="808080"/>
              <w:bottom w:val="single" w:sz="6" w:space="0" w:color="000000"/>
              <w:right w:val="single" w:sz="6" w:space="0" w:color="000000"/>
            </w:tcBorders>
            <w:tcMar>
              <w:top w:w="15" w:type="dxa"/>
              <w:left w:w="15" w:type="dxa"/>
              <w:bottom w:w="15" w:type="dxa"/>
              <w:right w:w="15" w:type="dxa"/>
            </w:tcMar>
          </w:tcPr>
          <w:p w:rsidR="007E3928" w:rsidRDefault="00696132">
            <w:pPr>
              <w:jc w:val="center"/>
            </w:pPr>
            <w:r>
              <w:t>DEGREE</w:t>
            </w:r>
            <w:r>
              <w:br/>
              <w:t>(if applicable)</w:t>
            </w:r>
          </w:p>
        </w:tc>
        <w:tc>
          <w:tcPr>
            <w:tcW w:w="0" w:type="auto"/>
            <w:tcBorders>
              <w:top w:val="inset" w:sz="6" w:space="0" w:color="808080"/>
              <w:left w:val="inset" w:sz="6" w:space="0" w:color="808080"/>
              <w:bottom w:val="single" w:sz="6" w:space="0" w:color="000000"/>
              <w:right w:val="single" w:sz="6" w:space="0" w:color="000000"/>
            </w:tcBorders>
            <w:tcMar>
              <w:top w:w="15" w:type="dxa"/>
              <w:left w:w="15" w:type="dxa"/>
              <w:bottom w:w="15" w:type="dxa"/>
              <w:right w:w="15" w:type="dxa"/>
            </w:tcMar>
          </w:tcPr>
          <w:p w:rsidR="007E3928" w:rsidRDefault="00696132">
            <w:pPr>
              <w:jc w:val="center"/>
            </w:pPr>
            <w:r>
              <w:t xml:space="preserve">Completion Date </w:t>
            </w:r>
            <w:r>
              <w:br/>
              <w:t>MM/YYYY</w:t>
            </w:r>
          </w:p>
        </w:tc>
        <w:tc>
          <w:tcPr>
            <w:tcW w:w="0" w:type="auto"/>
            <w:tcBorders>
              <w:top w:val="inset" w:sz="6" w:space="0" w:color="808080"/>
              <w:left w:val="inset" w:sz="6" w:space="0" w:color="808080"/>
              <w:bottom w:val="single" w:sz="6" w:space="0" w:color="000000"/>
            </w:tcBorders>
            <w:tcMar>
              <w:top w:w="15" w:type="dxa"/>
              <w:left w:w="15" w:type="dxa"/>
              <w:bottom w:w="15" w:type="dxa"/>
              <w:right w:w="15" w:type="dxa"/>
            </w:tcMar>
          </w:tcPr>
          <w:p w:rsidR="007E3928" w:rsidRDefault="00696132">
            <w:pPr>
              <w:jc w:val="center"/>
            </w:pPr>
            <w:r>
              <w:t>FIELD OF STUDY</w:t>
            </w:r>
          </w:p>
        </w:tc>
      </w:tr>
      <w:tr w:rsidR="007E3928">
        <w:tc>
          <w:tcPr>
            <w:tcW w:w="0" w:type="auto"/>
            <w:tcBorders>
              <w:right w:val="single" w:sz="6" w:space="0" w:color="000000"/>
            </w:tcBorders>
            <w:tcMar>
              <w:top w:w="15" w:type="dxa"/>
              <w:left w:w="15" w:type="dxa"/>
              <w:bottom w:w="15" w:type="dxa"/>
              <w:right w:w="15" w:type="dxa"/>
            </w:tcMar>
          </w:tcPr>
          <w:p w:rsidR="007E3928" w:rsidRDefault="00696132">
            <w:r>
              <w:t xml:space="preserve">BHAVANS </w:t>
            </w:r>
            <w:proofErr w:type="gramStart"/>
            <w:r>
              <w:t>COLLEGE ,</w:t>
            </w:r>
            <w:proofErr w:type="gramEnd"/>
            <w:r>
              <w:t xml:space="preserve"> MUMBAI UNIVERSITY, Mumbai, </w:t>
            </w:r>
            <w:proofErr w:type="spellStart"/>
            <w:r>
              <w:t>Maharastra</w:t>
            </w:r>
            <w:proofErr w:type="spellEnd"/>
          </w:p>
        </w:tc>
        <w:tc>
          <w:tcPr>
            <w:tcW w:w="0" w:type="auto"/>
            <w:tcBorders>
              <w:left w:val="inset" w:sz="6" w:space="0" w:color="808080"/>
              <w:right w:val="single" w:sz="6" w:space="0" w:color="000000"/>
            </w:tcBorders>
            <w:tcMar>
              <w:top w:w="15" w:type="dxa"/>
              <w:left w:w="15" w:type="dxa"/>
              <w:bottom w:w="15" w:type="dxa"/>
              <w:right w:w="15" w:type="dxa"/>
            </w:tcMar>
          </w:tcPr>
          <w:p w:rsidR="007E3928" w:rsidRDefault="00696132">
            <w:r>
              <w:t>BS</w:t>
            </w:r>
          </w:p>
        </w:tc>
        <w:tc>
          <w:tcPr>
            <w:tcW w:w="0" w:type="auto"/>
            <w:tcBorders>
              <w:left w:val="inset" w:sz="6" w:space="0" w:color="808080"/>
              <w:right w:val="single" w:sz="6" w:space="0" w:color="000000"/>
            </w:tcBorders>
            <w:tcMar>
              <w:top w:w="15" w:type="dxa"/>
              <w:left w:w="15" w:type="dxa"/>
              <w:bottom w:w="15" w:type="dxa"/>
              <w:right w:w="15" w:type="dxa"/>
            </w:tcMar>
          </w:tcPr>
          <w:p w:rsidR="007E3928" w:rsidRDefault="00696132">
            <w:r>
              <w:t>04/2004</w:t>
            </w:r>
          </w:p>
        </w:tc>
        <w:tc>
          <w:tcPr>
            <w:tcW w:w="0" w:type="auto"/>
            <w:tcBorders>
              <w:left w:val="inset" w:sz="6" w:space="0" w:color="808080"/>
            </w:tcBorders>
            <w:tcMar>
              <w:top w:w="15" w:type="dxa"/>
              <w:left w:w="15" w:type="dxa"/>
              <w:bottom w:w="15" w:type="dxa"/>
              <w:right w:w="15" w:type="dxa"/>
            </w:tcMar>
          </w:tcPr>
          <w:p w:rsidR="007E3928" w:rsidRDefault="00696132">
            <w:r>
              <w:t>MICROBIOLOGY</w:t>
            </w:r>
          </w:p>
        </w:tc>
      </w:tr>
      <w:tr w:rsidR="007E3928">
        <w:tc>
          <w:tcPr>
            <w:tcW w:w="0" w:type="auto"/>
            <w:tcBorders>
              <w:right w:val="single" w:sz="6" w:space="0" w:color="000000"/>
            </w:tcBorders>
            <w:tcMar>
              <w:top w:w="15" w:type="dxa"/>
              <w:left w:w="15" w:type="dxa"/>
              <w:bottom w:w="15" w:type="dxa"/>
              <w:right w:w="15" w:type="dxa"/>
            </w:tcMar>
          </w:tcPr>
          <w:p w:rsidR="007E3928" w:rsidRDefault="00696132">
            <w:r>
              <w:t>BANGALORE UNIVERSITY, BANGALORE, KARNATAKA</w:t>
            </w:r>
          </w:p>
        </w:tc>
        <w:tc>
          <w:tcPr>
            <w:tcW w:w="0" w:type="auto"/>
            <w:tcBorders>
              <w:left w:val="inset" w:sz="6" w:space="0" w:color="808080"/>
              <w:right w:val="single" w:sz="6" w:space="0" w:color="000000"/>
            </w:tcBorders>
            <w:tcMar>
              <w:top w:w="15" w:type="dxa"/>
              <w:left w:w="15" w:type="dxa"/>
              <w:bottom w:w="15" w:type="dxa"/>
              <w:right w:w="15" w:type="dxa"/>
            </w:tcMar>
          </w:tcPr>
          <w:p w:rsidR="007E3928" w:rsidRDefault="00696132">
            <w:r>
              <w:t>MS</w:t>
            </w:r>
          </w:p>
        </w:tc>
        <w:tc>
          <w:tcPr>
            <w:tcW w:w="0" w:type="auto"/>
            <w:tcBorders>
              <w:left w:val="inset" w:sz="6" w:space="0" w:color="808080"/>
              <w:right w:val="single" w:sz="6" w:space="0" w:color="000000"/>
            </w:tcBorders>
            <w:tcMar>
              <w:top w:w="15" w:type="dxa"/>
              <w:left w:w="15" w:type="dxa"/>
              <w:bottom w:w="15" w:type="dxa"/>
              <w:right w:w="15" w:type="dxa"/>
            </w:tcMar>
          </w:tcPr>
          <w:p w:rsidR="007E3928" w:rsidRDefault="00696132">
            <w:r>
              <w:t>04/2006</w:t>
            </w:r>
          </w:p>
        </w:tc>
        <w:tc>
          <w:tcPr>
            <w:tcW w:w="0" w:type="auto"/>
            <w:tcBorders>
              <w:left w:val="inset" w:sz="6" w:space="0" w:color="808080"/>
            </w:tcBorders>
            <w:tcMar>
              <w:top w:w="15" w:type="dxa"/>
              <w:left w:w="15" w:type="dxa"/>
              <w:bottom w:w="15" w:type="dxa"/>
              <w:right w:w="15" w:type="dxa"/>
            </w:tcMar>
          </w:tcPr>
          <w:p w:rsidR="007E3928" w:rsidRDefault="00696132">
            <w:r>
              <w:t>APPLIED GENETICS</w:t>
            </w:r>
          </w:p>
        </w:tc>
      </w:tr>
      <w:tr w:rsidR="007E3928">
        <w:tc>
          <w:tcPr>
            <w:tcW w:w="0" w:type="auto"/>
            <w:tcBorders>
              <w:right w:val="single" w:sz="6" w:space="0" w:color="000000"/>
            </w:tcBorders>
            <w:tcMar>
              <w:top w:w="15" w:type="dxa"/>
              <w:left w:w="15" w:type="dxa"/>
              <w:bottom w:w="15" w:type="dxa"/>
              <w:right w:w="15" w:type="dxa"/>
            </w:tcMar>
          </w:tcPr>
          <w:p w:rsidR="007E3928" w:rsidRDefault="00696132">
            <w:r>
              <w:t>UNIVERSITY OF NORTH TEXAS HEALTH SCIENCE CENTRE, Fort Worth, TX</w:t>
            </w:r>
          </w:p>
        </w:tc>
        <w:tc>
          <w:tcPr>
            <w:tcW w:w="0" w:type="auto"/>
            <w:tcBorders>
              <w:left w:val="inset" w:sz="6" w:space="0" w:color="808080"/>
              <w:right w:val="single" w:sz="6" w:space="0" w:color="000000"/>
            </w:tcBorders>
            <w:tcMar>
              <w:top w:w="15" w:type="dxa"/>
              <w:left w:w="15" w:type="dxa"/>
              <w:bottom w:w="15" w:type="dxa"/>
              <w:right w:w="15" w:type="dxa"/>
            </w:tcMar>
          </w:tcPr>
          <w:p w:rsidR="007E3928" w:rsidRDefault="00696132">
            <w:r>
              <w:t>PHD</w:t>
            </w:r>
          </w:p>
        </w:tc>
        <w:tc>
          <w:tcPr>
            <w:tcW w:w="0" w:type="auto"/>
            <w:tcBorders>
              <w:left w:val="inset" w:sz="6" w:space="0" w:color="808080"/>
              <w:right w:val="single" w:sz="6" w:space="0" w:color="000000"/>
            </w:tcBorders>
            <w:tcMar>
              <w:top w:w="15" w:type="dxa"/>
              <w:left w:w="15" w:type="dxa"/>
              <w:bottom w:w="15" w:type="dxa"/>
              <w:right w:w="15" w:type="dxa"/>
            </w:tcMar>
          </w:tcPr>
          <w:p w:rsidR="007E3928" w:rsidRDefault="00696132">
            <w:r>
              <w:t>08/2016</w:t>
            </w:r>
          </w:p>
        </w:tc>
        <w:tc>
          <w:tcPr>
            <w:tcW w:w="0" w:type="auto"/>
            <w:tcBorders>
              <w:left w:val="inset" w:sz="6" w:space="0" w:color="808080"/>
            </w:tcBorders>
            <w:tcMar>
              <w:top w:w="15" w:type="dxa"/>
              <w:left w:w="15" w:type="dxa"/>
              <w:bottom w:w="15" w:type="dxa"/>
              <w:right w:w="15" w:type="dxa"/>
            </w:tcMar>
          </w:tcPr>
          <w:p w:rsidR="007E3928" w:rsidRDefault="00696132">
            <w:r>
              <w:t>BIOMEDICAL SICENCE (VISUAL SCIENCE)</w:t>
            </w:r>
          </w:p>
        </w:tc>
      </w:tr>
    </w:tbl>
    <w:p w:rsidR="007E3928" w:rsidRDefault="00696132">
      <w:pPr>
        <w:pStyle w:val="Heading3"/>
      </w:pPr>
      <w:r>
        <w:rPr>
          <w:rFonts w:ascii="Arial" w:eastAsia="Arial" w:hAnsi="Arial" w:cs="Arial"/>
          <w:sz w:val="26"/>
          <w:szCs w:val="26"/>
        </w:rPr>
        <w:t>A. Personal Statement</w:t>
      </w:r>
    </w:p>
    <w:p w:rsidR="007E3928" w:rsidRDefault="00696132">
      <w:pPr>
        <w:spacing w:before="220" w:after="220"/>
      </w:pPr>
      <w:r>
        <w:t>Avani Mody is 5th year graduate student enrolled in NTERI’s PhD program under mentorship of Dr. Abbot Clark. Her research project is focused on understanding the role of transcriptional regulators IDs (inhibitor of DNA binding prote</w:t>
      </w:r>
      <w:r>
        <w:t>in) in trabecular meshwork cells and developing IDs (ID1 and ID3) as novel therapeutic candidate addressing glaucoma pathogenesis. She has presented her work at international conferences like ARVO and Cell symposia. Avani has also successfully secured a Si</w:t>
      </w:r>
      <w:r>
        <w:t>gma Xi grant (2015) related to her project and is an associate Sigma Xi member. Prior to joining NTERI Lab, Avani had completed her Masters in applied genetics from Bangalore University. After graduating she has worked as research scientist and product dev</w:t>
      </w:r>
      <w:r>
        <w:t xml:space="preserve">eloper in S.L.R. Ranbaxy and </w:t>
      </w:r>
      <w:proofErr w:type="spellStart"/>
      <w:r>
        <w:t>Xycton</w:t>
      </w:r>
      <w:proofErr w:type="spellEnd"/>
      <w:r>
        <w:t xml:space="preserve"> diagnostic respectively.</w:t>
      </w:r>
    </w:p>
    <w:p w:rsidR="007E3928" w:rsidRDefault="00696132">
      <w:pPr>
        <w:spacing w:before="220" w:after="220"/>
      </w:pPr>
      <w:r>
        <w:t>Outside of academics, Avani is involved in fund raising activities for cancer patient and orphan kids. She has also volunteered for relay for life (2009-2013) and vision screening for UNTHSC comm</w:t>
      </w:r>
      <w:r>
        <w:t>unity outreach program (2015). She was also a professional swimmer and has won several awards in short distance and open water swimming competitions. In her free time she enjoys the company of her cannon 60D, bare foot running and learning about various cu</w:t>
      </w:r>
      <w:r>
        <w:t>ltures and cuisines.</w:t>
      </w:r>
    </w:p>
    <w:p w:rsidR="007E3928" w:rsidRDefault="00696132">
      <w:pPr>
        <w:pStyle w:val="citationUlliParagraph"/>
        <w:numPr>
          <w:ilvl w:val="0"/>
          <w:numId w:val="1"/>
        </w:numPr>
        <w:spacing w:before="220"/>
      </w:pPr>
      <w:r>
        <w:t>Mao W, Liu Y, Mody A, Montecchi-Palmer M, Wordinger RJ, Clark AF. Characterization of a spontaneously immortalized bovine trabecular meshwork cell line. Exp Eye Res. 2012 Dec</w:t>
      </w:r>
      <w:proofErr w:type="gramStart"/>
      <w:r>
        <w:t>;105:53</w:t>
      </w:r>
      <w:proofErr w:type="gramEnd"/>
      <w:r>
        <w:t xml:space="preserve">-9. PubMed PMID: </w:t>
      </w:r>
      <w:hyperlink r:id="rId6" w:history="1">
        <w:r>
          <w:rPr>
            <w:color w:val="0000EE"/>
            <w:u w:val="single"/>
          </w:rPr>
          <w:t>23116564</w:t>
        </w:r>
      </w:hyperlink>
      <w:r>
        <w:t xml:space="preserve">. </w:t>
      </w:r>
    </w:p>
    <w:p w:rsidR="007E3928" w:rsidRDefault="00696132">
      <w:pPr>
        <w:pStyle w:val="citationUlliParagraph"/>
        <w:numPr>
          <w:ilvl w:val="0"/>
          <w:numId w:val="1"/>
        </w:numPr>
      </w:pPr>
      <w:r>
        <w:t>Rahman M, Zhang Z, Mody AA, Su DM, Das HK. Intraperitoneal injection of JNK-specific inhibitor SP600125 inhibits the expression of presenilin-1 and Notch signaling in mouse brain without induction of apoptosis. Brain Res. 2012 Apr 11</w:t>
      </w:r>
      <w:proofErr w:type="gramStart"/>
      <w:r>
        <w:t>;1448:117</w:t>
      </w:r>
      <w:proofErr w:type="gramEnd"/>
      <w:r>
        <w:t>-28. PubMed PM</w:t>
      </w:r>
      <w:r>
        <w:t xml:space="preserve">ID: </w:t>
      </w:r>
      <w:hyperlink r:id="rId7" w:history="1">
        <w:r>
          <w:rPr>
            <w:color w:val="0000EE"/>
            <w:u w:val="single"/>
          </w:rPr>
          <w:t>22353755</w:t>
        </w:r>
      </w:hyperlink>
      <w:r>
        <w:t xml:space="preserve">; PubMed Central PMCID: </w:t>
      </w:r>
      <w:hyperlink r:id="rId8" w:history="1">
        <w:r>
          <w:rPr>
            <w:color w:val="0000EE"/>
            <w:u w:val="single"/>
          </w:rPr>
          <w:t>PMC3310381</w:t>
        </w:r>
      </w:hyperlink>
      <w:r>
        <w:t xml:space="preserve">. </w:t>
      </w:r>
    </w:p>
    <w:p w:rsidR="007E3928" w:rsidRDefault="00696132">
      <w:pPr>
        <w:pStyle w:val="citationUlliParagraph"/>
        <w:numPr>
          <w:ilvl w:val="0"/>
          <w:numId w:val="1"/>
        </w:numPr>
        <w:spacing w:after="220"/>
      </w:pPr>
      <w:r>
        <w:t>Raut S, Heck A, Vishwanatha J, Sarkar P, Mody A, Luchowski R, Gryczynski Z, G</w:t>
      </w:r>
      <w:r>
        <w:t>ryczynski I. Fluorescent properties of antioxidant cysteine ABZ analogue. J Photochem Photobiol B. 2011 Mar 2</w:t>
      </w:r>
      <w:proofErr w:type="gramStart"/>
      <w:r>
        <w:t>;102</w:t>
      </w:r>
      <w:proofErr w:type="gramEnd"/>
      <w:r>
        <w:t xml:space="preserve">(3):241-5. PubMed PMID: </w:t>
      </w:r>
      <w:hyperlink r:id="rId9" w:history="1">
        <w:r>
          <w:rPr>
            <w:color w:val="0000EE"/>
            <w:u w:val="single"/>
          </w:rPr>
          <w:t>21237671</w:t>
        </w:r>
      </w:hyperlink>
      <w:r>
        <w:t xml:space="preserve">. </w:t>
      </w:r>
    </w:p>
    <w:p w:rsidR="007E3928" w:rsidRDefault="00696132">
      <w:pPr>
        <w:pStyle w:val="Heading3"/>
      </w:pPr>
      <w:r>
        <w:rPr>
          <w:rFonts w:ascii="Arial" w:eastAsia="Arial" w:hAnsi="Arial" w:cs="Arial"/>
          <w:sz w:val="26"/>
          <w:szCs w:val="26"/>
        </w:rPr>
        <w:t>B. Positions and Honors</w:t>
      </w:r>
    </w:p>
    <w:p w:rsidR="007E3928" w:rsidRDefault="00696132">
      <w:pPr>
        <w:pStyle w:val="h3underline"/>
      </w:pPr>
      <w:r>
        <w:rPr>
          <w:rFonts w:ascii="Arial" w:eastAsia="Arial" w:hAnsi="Arial" w:cs="Arial"/>
          <w:sz w:val="26"/>
          <w:szCs w:val="26"/>
        </w:rPr>
        <w:t>Positions and Employmen</w:t>
      </w:r>
      <w:r>
        <w:rPr>
          <w:rFonts w:ascii="Arial" w:eastAsia="Arial" w:hAnsi="Arial" w:cs="Arial"/>
          <w:sz w:val="26"/>
          <w:szCs w:val="26"/>
        </w:rPr>
        <w:t>t</w:t>
      </w:r>
    </w:p>
    <w:tbl>
      <w:tblPr>
        <w:tblStyle w:val="table"/>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9300"/>
      </w:tblGrid>
      <w:tr w:rsidR="007E3928">
        <w:tc>
          <w:tcPr>
            <w:tcW w:w="1530" w:type="dxa"/>
            <w:tcMar>
              <w:top w:w="15" w:type="dxa"/>
              <w:left w:w="15" w:type="dxa"/>
              <w:bottom w:w="15" w:type="dxa"/>
              <w:right w:w="15" w:type="dxa"/>
            </w:tcMar>
          </w:tcPr>
          <w:p w:rsidR="007E3928" w:rsidRDefault="00696132">
            <w:r>
              <w:t xml:space="preserve">2009 - </w:t>
            </w:r>
          </w:p>
        </w:tc>
        <w:tc>
          <w:tcPr>
            <w:tcW w:w="0" w:type="auto"/>
            <w:tcMar>
              <w:top w:w="15" w:type="dxa"/>
              <w:left w:w="15" w:type="dxa"/>
              <w:bottom w:w="15" w:type="dxa"/>
              <w:right w:w="15" w:type="dxa"/>
            </w:tcMar>
          </w:tcPr>
          <w:p w:rsidR="007E3928" w:rsidRDefault="00696132">
            <w:r>
              <w:t>GRADUATE STUDENT, NTERI, Fort Worth, TX</w:t>
            </w:r>
          </w:p>
        </w:tc>
      </w:tr>
    </w:tbl>
    <w:p w:rsidR="007E3928" w:rsidRDefault="00696132">
      <w:pPr>
        <w:pStyle w:val="h3underline"/>
      </w:pPr>
      <w:r>
        <w:rPr>
          <w:rFonts w:ascii="Arial" w:eastAsia="Arial" w:hAnsi="Arial" w:cs="Arial"/>
          <w:sz w:val="26"/>
          <w:szCs w:val="26"/>
        </w:rPr>
        <w:lastRenderedPageBreak/>
        <w:t>Other Experience and Professional Memberships</w:t>
      </w:r>
    </w:p>
    <w:tbl>
      <w:tblPr>
        <w:tblStyle w:val="table"/>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9300"/>
      </w:tblGrid>
      <w:tr w:rsidR="007E3928">
        <w:tc>
          <w:tcPr>
            <w:tcW w:w="1530" w:type="dxa"/>
            <w:tcMar>
              <w:top w:w="15" w:type="dxa"/>
              <w:left w:w="15" w:type="dxa"/>
              <w:bottom w:w="15" w:type="dxa"/>
              <w:right w:w="15" w:type="dxa"/>
            </w:tcMar>
          </w:tcPr>
          <w:p w:rsidR="007E3928" w:rsidRDefault="00696132">
            <w:r>
              <w:t xml:space="preserve">2015 - </w:t>
            </w:r>
          </w:p>
        </w:tc>
        <w:tc>
          <w:tcPr>
            <w:tcW w:w="0" w:type="auto"/>
            <w:tcMar>
              <w:top w:w="15" w:type="dxa"/>
              <w:left w:w="15" w:type="dxa"/>
              <w:bottom w:w="15" w:type="dxa"/>
              <w:right w:w="15" w:type="dxa"/>
            </w:tcMar>
          </w:tcPr>
          <w:p w:rsidR="007E3928" w:rsidRDefault="00696132">
            <w:r>
              <w:t>GAIR, SIGMA XI</w:t>
            </w:r>
          </w:p>
        </w:tc>
      </w:tr>
    </w:tbl>
    <w:p w:rsidR="007E3928" w:rsidRDefault="00696132">
      <w:pPr>
        <w:pStyle w:val="h3underline"/>
      </w:pPr>
      <w:r>
        <w:rPr>
          <w:rFonts w:ascii="Arial" w:eastAsia="Arial" w:hAnsi="Arial" w:cs="Arial"/>
          <w:sz w:val="26"/>
          <w:szCs w:val="26"/>
        </w:rPr>
        <w:t>Honors</w:t>
      </w:r>
    </w:p>
    <w:p w:rsidR="007E3928" w:rsidRDefault="00696132">
      <w:pPr>
        <w:pStyle w:val="Heading3"/>
      </w:pPr>
      <w:r>
        <w:rPr>
          <w:rFonts w:ascii="Arial" w:eastAsia="Arial" w:hAnsi="Arial" w:cs="Arial"/>
          <w:sz w:val="26"/>
          <w:szCs w:val="26"/>
        </w:rPr>
        <w:t>C. Contribution to Science</w:t>
      </w:r>
    </w:p>
    <w:p w:rsidR="007E3928" w:rsidRDefault="00696132">
      <w:pPr>
        <w:pStyle w:val="Heading3"/>
      </w:pPr>
      <w:r>
        <w:rPr>
          <w:rFonts w:ascii="Arial" w:eastAsia="Arial" w:hAnsi="Arial" w:cs="Arial"/>
          <w:sz w:val="26"/>
          <w:szCs w:val="26"/>
        </w:rPr>
        <w:t>D. Research Support</w:t>
      </w:r>
    </w:p>
    <w:p w:rsidR="007E3928" w:rsidRDefault="007E3928"/>
    <w:sectPr w:rsidR="007E392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rPr>
        <w:rFonts w:ascii="Arial" w:eastAsia="Arial" w:hAnsi="Arial" w:cs="Arial"/>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928"/>
    <w:rsid w:val="00696132"/>
    <w:rsid w:val="007E3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rFonts w:ascii="Arial" w:eastAsia="Arial" w:hAnsi="Arial" w:cs="Arial"/>
      <w:sz w:val="22"/>
      <w:szCs w:val="22"/>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20" w:after="3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keheader">
    <w:name w:val="likeheader"/>
    <w:basedOn w:val="Normal"/>
    <w:pPr>
      <w:jc w:val="right"/>
    </w:pPr>
    <w:rPr>
      <w:sz w:val="16"/>
      <w:szCs w:val="16"/>
    </w:rPr>
  </w:style>
  <w:style w:type="paragraph" w:customStyle="1" w:styleId="h3center">
    <w:name w:val="h3_center"/>
    <w:basedOn w:val="Heading3"/>
    <w:pPr>
      <w:jc w:val="center"/>
    </w:pPr>
  </w:style>
  <w:style w:type="paragraph" w:customStyle="1" w:styleId="sectionDescription">
    <w:name w:val="sectionDescription"/>
    <w:basedOn w:val="Normal"/>
    <w:pPr>
      <w:spacing w:after="75"/>
    </w:pPr>
    <w:rPr>
      <w:sz w:val="16"/>
      <w:szCs w:val="16"/>
    </w:rPr>
  </w:style>
  <w:style w:type="table" w:customStyle="1" w:styleId="table">
    <w:name w:val="table"/>
    <w:tblPr>
      <w:tblCellMar>
        <w:top w:w="0" w:type="dxa"/>
        <w:left w:w="0" w:type="dxa"/>
        <w:bottom w:w="0" w:type="dxa"/>
        <w:right w:w="0" w:type="dxa"/>
      </w:tblCellMar>
    </w:tblPr>
  </w:style>
  <w:style w:type="paragraph" w:customStyle="1" w:styleId="sectionEducationsectionHeader">
    <w:name w:val="sectionEducation_sectionHeader"/>
    <w:basedOn w:val="Normal"/>
    <w:pPr>
      <w:pBdr>
        <w:top w:val="nil"/>
        <w:left w:val="nil"/>
        <w:bottom w:val="nil"/>
        <w:right w:val="nil"/>
      </w:pBdr>
    </w:pPr>
  </w:style>
  <w:style w:type="paragraph" w:customStyle="1" w:styleId="annotation">
    <w:name w:val="annotation"/>
    <w:basedOn w:val="Normal"/>
  </w:style>
  <w:style w:type="character" w:customStyle="1" w:styleId="citationUlli">
    <w:name w:val="citationUl_li"/>
    <w:basedOn w:val="DefaultParagraphFont"/>
    <w:rPr>
      <w:bdr w:val="nil"/>
    </w:rPr>
  </w:style>
  <w:style w:type="paragraph" w:customStyle="1" w:styleId="citationUlliParagraph">
    <w:name w:val="citationUl_li Paragraph"/>
    <w:basedOn w:val="Normal"/>
    <w:pPr>
      <w:spacing w:after="75"/>
    </w:pPr>
  </w:style>
  <w:style w:type="paragraph" w:customStyle="1" w:styleId="h3underline">
    <w:name w:val="h3_underline"/>
    <w:basedOn w:val="Heading3"/>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rFonts w:ascii="Arial" w:eastAsia="Arial" w:hAnsi="Arial" w:cs="Arial"/>
      <w:sz w:val="22"/>
      <w:szCs w:val="22"/>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20" w:after="3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keheader">
    <w:name w:val="likeheader"/>
    <w:basedOn w:val="Normal"/>
    <w:pPr>
      <w:jc w:val="right"/>
    </w:pPr>
    <w:rPr>
      <w:sz w:val="16"/>
      <w:szCs w:val="16"/>
    </w:rPr>
  </w:style>
  <w:style w:type="paragraph" w:customStyle="1" w:styleId="h3center">
    <w:name w:val="h3_center"/>
    <w:basedOn w:val="Heading3"/>
    <w:pPr>
      <w:jc w:val="center"/>
    </w:pPr>
  </w:style>
  <w:style w:type="paragraph" w:customStyle="1" w:styleId="sectionDescription">
    <w:name w:val="sectionDescription"/>
    <w:basedOn w:val="Normal"/>
    <w:pPr>
      <w:spacing w:after="75"/>
    </w:pPr>
    <w:rPr>
      <w:sz w:val="16"/>
      <w:szCs w:val="16"/>
    </w:rPr>
  </w:style>
  <w:style w:type="table" w:customStyle="1" w:styleId="table">
    <w:name w:val="table"/>
    <w:tblPr>
      <w:tblCellMar>
        <w:top w:w="0" w:type="dxa"/>
        <w:left w:w="0" w:type="dxa"/>
        <w:bottom w:w="0" w:type="dxa"/>
        <w:right w:w="0" w:type="dxa"/>
      </w:tblCellMar>
    </w:tblPr>
  </w:style>
  <w:style w:type="paragraph" w:customStyle="1" w:styleId="sectionEducationsectionHeader">
    <w:name w:val="sectionEducation_sectionHeader"/>
    <w:basedOn w:val="Normal"/>
    <w:pPr>
      <w:pBdr>
        <w:top w:val="nil"/>
        <w:left w:val="nil"/>
        <w:bottom w:val="nil"/>
        <w:right w:val="nil"/>
      </w:pBdr>
    </w:pPr>
  </w:style>
  <w:style w:type="paragraph" w:customStyle="1" w:styleId="annotation">
    <w:name w:val="annotation"/>
    <w:basedOn w:val="Normal"/>
  </w:style>
  <w:style w:type="character" w:customStyle="1" w:styleId="citationUlli">
    <w:name w:val="citationUl_li"/>
    <w:basedOn w:val="DefaultParagraphFont"/>
    <w:rPr>
      <w:bdr w:val="nil"/>
    </w:rPr>
  </w:style>
  <w:style w:type="paragraph" w:customStyle="1" w:styleId="citationUlliParagraph">
    <w:name w:val="citationUl_li Paragraph"/>
    <w:basedOn w:val="Normal"/>
    <w:pPr>
      <w:spacing w:after="75"/>
    </w:pPr>
  </w:style>
  <w:style w:type="paragraph" w:customStyle="1" w:styleId="h3underline">
    <w:name w:val="h3_underline"/>
    <w:basedOn w:val="Heading3"/>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cbi.nlm.nih.gov/pubmed/23116564/" TargetMode="External"/><Relationship Id="rId7" Type="http://schemas.openxmlformats.org/officeDocument/2006/relationships/hyperlink" Target="http://www.ncbi.nlm.nih.gov/pubmed/22353755/" TargetMode="External"/><Relationship Id="rId8" Type="http://schemas.openxmlformats.org/officeDocument/2006/relationships/hyperlink" Target="http://www.ncbi.nlm.nih.gov/pmc/articles/PMC3310381/" TargetMode="External"/><Relationship Id="rId9" Type="http://schemas.openxmlformats.org/officeDocument/2006/relationships/hyperlink" Target="http://www.ncbi.nlm.nih.gov/pubmed/21237671/"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2877</Characters>
  <Application>Microsoft Macintosh Word</Application>
  <DocSecurity>0</DocSecurity>
  <Lines>23</Lines>
  <Paragraphs>6</Paragraphs>
  <ScaleCrop>false</ScaleCrop>
  <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SciENCV PDF</dc:title>
  <cp:lastModifiedBy>Avani Mody</cp:lastModifiedBy>
  <cp:revision>2</cp:revision>
  <dcterms:created xsi:type="dcterms:W3CDTF">2016-01-11T22:24:00Z</dcterms:created>
  <dcterms:modified xsi:type="dcterms:W3CDTF">2016-01-11T22:24:00Z</dcterms:modified>
</cp:coreProperties>
</file>