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22170B" w:rsidRDefault="00673A4E" w:rsidP="0022170B">
      <w:pPr>
        <w:pStyle w:val="Heading3"/>
      </w:pPr>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DA4336">
        <w:rPr>
          <w:b w:val="0"/>
          <w:bCs/>
          <w:sz w:val="20"/>
        </w:rPr>
        <w:t>Connie Stephens</w:t>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003938D3">
        <w:rPr>
          <w:b w:val="0"/>
          <w:bCs/>
          <w:sz w:val="20"/>
        </w:rPr>
        <w:tab/>
      </w:r>
      <w:r w:rsidRPr="005A004F">
        <w:rPr>
          <w:sz w:val="20"/>
        </w:rPr>
        <w:t>MEETING TIME:</w:t>
      </w:r>
      <w:r w:rsidR="00A361FA" w:rsidRPr="005A004F">
        <w:rPr>
          <w:b w:val="0"/>
          <w:sz w:val="20"/>
        </w:rPr>
        <w:t xml:space="preserve"> </w:t>
      </w:r>
      <w:r w:rsidR="003938D3">
        <w:rPr>
          <w:b w:val="0"/>
          <w:sz w:val="20"/>
        </w:rPr>
        <w:t>3:04 – 4:23</w:t>
      </w:r>
    </w:p>
    <w:p w:rsidR="001122CF" w:rsidRPr="005A004F" w:rsidRDefault="00CB1A29" w:rsidP="001122CF">
      <w:pPr>
        <w:rPr>
          <w:sz w:val="20"/>
          <w:szCs w:val="20"/>
        </w:rPr>
      </w:pPr>
      <w:r w:rsidRPr="005A004F">
        <w:rPr>
          <w:b/>
          <w:bCs/>
          <w:sz w:val="20"/>
          <w:szCs w:val="20"/>
        </w:rPr>
        <w:t>PRESIDING:</w:t>
      </w:r>
      <w:r w:rsidRPr="005A004F">
        <w:rPr>
          <w:sz w:val="20"/>
          <w:szCs w:val="20"/>
        </w:rPr>
        <w:tab/>
      </w:r>
      <w:r w:rsidR="00246DC8">
        <w:rPr>
          <w:sz w:val="20"/>
          <w:szCs w:val="20"/>
        </w:rPr>
        <w:t>J. Michael Mathis</w:t>
      </w:r>
      <w:r w:rsidR="00A362CA">
        <w:rPr>
          <w:sz w:val="20"/>
          <w:szCs w:val="20"/>
        </w:rPr>
        <w:t>, Ph.D.</w:t>
      </w:r>
      <w:r w:rsidR="009068D5" w:rsidRPr="005A004F">
        <w:rPr>
          <w:sz w:val="20"/>
          <w:szCs w:val="20"/>
        </w:rPr>
        <w:t>.</w:t>
      </w:r>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6A3108">
        <w:rPr>
          <w:sz w:val="20"/>
          <w:szCs w:val="20"/>
        </w:rPr>
        <w:t>IREB 240</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BA7D18">
        <w:rPr>
          <w:sz w:val="20"/>
          <w:szCs w:val="20"/>
        </w:rPr>
        <w:t xml:space="preserve">Berg, </w:t>
      </w:r>
      <w:r w:rsidR="000B4C5D" w:rsidRPr="00EA344D">
        <w:rPr>
          <w:sz w:val="20"/>
          <w:szCs w:val="20"/>
        </w:rPr>
        <w:t>Borgmann</w:t>
      </w:r>
      <w:r w:rsidR="000B4C5D" w:rsidRPr="00CF3E76">
        <w:rPr>
          <w:sz w:val="20"/>
          <w:szCs w:val="20"/>
        </w:rPr>
        <w:t xml:space="preserve">, </w:t>
      </w:r>
      <w:r w:rsidR="006A1123" w:rsidRPr="006A1123">
        <w:rPr>
          <w:sz w:val="20"/>
          <w:szCs w:val="20"/>
        </w:rPr>
        <w:t>Cloe</w:t>
      </w:r>
      <w:r w:rsidR="006A1123">
        <w:rPr>
          <w:b/>
          <w:sz w:val="20"/>
          <w:szCs w:val="20"/>
        </w:rPr>
        <w:t xml:space="preserve">, </w:t>
      </w:r>
      <w:r w:rsidR="005558AF" w:rsidRPr="005A7DC7">
        <w:rPr>
          <w:sz w:val="20"/>
          <w:szCs w:val="20"/>
        </w:rPr>
        <w:t xml:space="preserve">Dossou, </w:t>
      </w:r>
      <w:r w:rsidR="005A7DC7" w:rsidRPr="005A7DC7">
        <w:rPr>
          <w:sz w:val="20"/>
          <w:szCs w:val="20"/>
        </w:rPr>
        <w:t xml:space="preserve">Fudala, </w:t>
      </w:r>
      <w:r w:rsidR="00EA344D">
        <w:rPr>
          <w:sz w:val="20"/>
          <w:szCs w:val="20"/>
        </w:rPr>
        <w:t>Gregory,</w:t>
      </w:r>
      <w:r w:rsidR="00AF2E07" w:rsidRPr="005A7DC7">
        <w:rPr>
          <w:sz w:val="20"/>
          <w:szCs w:val="20"/>
        </w:rPr>
        <w:t xml:space="preserve"> </w:t>
      </w:r>
      <w:r w:rsidR="00F52263">
        <w:rPr>
          <w:sz w:val="20"/>
          <w:szCs w:val="20"/>
        </w:rPr>
        <w:t xml:space="preserve">Handler, </w:t>
      </w:r>
      <w:r w:rsidR="009D245A" w:rsidRPr="005A7DC7">
        <w:rPr>
          <w:sz w:val="20"/>
          <w:szCs w:val="20"/>
        </w:rPr>
        <w:t>Hodge,</w:t>
      </w:r>
      <w:r w:rsidR="000B4C5D">
        <w:rPr>
          <w:sz w:val="20"/>
          <w:szCs w:val="20"/>
        </w:rPr>
        <w:t xml:space="preserve"> </w:t>
      </w:r>
      <w:r w:rsidR="003938D3">
        <w:rPr>
          <w:sz w:val="20"/>
          <w:szCs w:val="20"/>
        </w:rPr>
        <w:t xml:space="preserve">Inman, </w:t>
      </w:r>
      <w:r w:rsidR="0065071C">
        <w:rPr>
          <w:sz w:val="20"/>
          <w:szCs w:val="20"/>
        </w:rPr>
        <w:t xml:space="preserve">Johnson, Jones, </w:t>
      </w:r>
      <w:r w:rsidR="003938D3">
        <w:rPr>
          <w:sz w:val="20"/>
          <w:szCs w:val="20"/>
        </w:rPr>
        <w:t xml:space="preserve">Kastellorizios, </w:t>
      </w:r>
      <w:r w:rsidR="006A1123">
        <w:rPr>
          <w:sz w:val="20"/>
          <w:szCs w:val="20"/>
        </w:rPr>
        <w:t xml:space="preserve">Lam, </w:t>
      </w:r>
      <w:r w:rsidR="00FC6D94">
        <w:rPr>
          <w:sz w:val="20"/>
          <w:szCs w:val="20"/>
        </w:rPr>
        <w:t xml:space="preserve">Mallet, </w:t>
      </w:r>
      <w:r w:rsidR="00697936">
        <w:rPr>
          <w:sz w:val="20"/>
          <w:szCs w:val="20"/>
        </w:rPr>
        <w:t xml:space="preserve">Mathew, </w:t>
      </w:r>
      <w:r w:rsidR="009D245A" w:rsidRPr="005A7DC7">
        <w:rPr>
          <w:sz w:val="20"/>
          <w:szCs w:val="20"/>
        </w:rPr>
        <w:t xml:space="preserve">Menegaz, </w:t>
      </w:r>
      <w:r w:rsidR="0065071C">
        <w:rPr>
          <w:sz w:val="20"/>
          <w:szCs w:val="20"/>
        </w:rPr>
        <w:t xml:space="preserve">Meyer, </w:t>
      </w:r>
      <w:r w:rsidR="00EA344D">
        <w:rPr>
          <w:sz w:val="20"/>
          <w:szCs w:val="20"/>
        </w:rPr>
        <w:t xml:space="preserve">Rickards, </w:t>
      </w:r>
      <w:r w:rsidR="00AF2E07" w:rsidRPr="005A7DC7">
        <w:rPr>
          <w:sz w:val="20"/>
          <w:szCs w:val="20"/>
        </w:rPr>
        <w:t xml:space="preserve">Smith, </w:t>
      </w:r>
      <w:r w:rsidR="00BA7D18">
        <w:rPr>
          <w:sz w:val="20"/>
          <w:szCs w:val="20"/>
        </w:rPr>
        <w:t>Stephen</w:t>
      </w:r>
      <w:r w:rsidR="00A362CA">
        <w:rPr>
          <w:sz w:val="20"/>
          <w:szCs w:val="20"/>
        </w:rPr>
        <w:t>s</w:t>
      </w:r>
      <w:r w:rsidR="00BA7D18">
        <w:rPr>
          <w:sz w:val="20"/>
          <w:szCs w:val="20"/>
        </w:rPr>
        <w:t xml:space="preserve">, </w:t>
      </w:r>
      <w:r w:rsidR="00AF2E07" w:rsidRPr="005A7DC7">
        <w:rPr>
          <w:sz w:val="20"/>
          <w:szCs w:val="20"/>
        </w:rPr>
        <w:t>Sumien</w:t>
      </w:r>
      <w:r w:rsidR="006A1123">
        <w:rPr>
          <w:sz w:val="20"/>
          <w:szCs w:val="20"/>
        </w:rPr>
        <w:t>, F. White</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3938D3" w:rsidRPr="003938D3">
        <w:rPr>
          <w:sz w:val="20"/>
          <w:szCs w:val="20"/>
        </w:rPr>
        <w:t>R. Cunningham</w:t>
      </w:r>
      <w:r w:rsidR="003938D3">
        <w:rPr>
          <w:b/>
          <w:sz w:val="20"/>
          <w:szCs w:val="20"/>
        </w:rPr>
        <w:t xml:space="preserve">, </w:t>
      </w:r>
      <w:r w:rsidR="006A1123">
        <w:rPr>
          <w:b/>
          <w:sz w:val="20"/>
          <w:szCs w:val="20"/>
        </w:rPr>
        <w:t xml:space="preserve">T. </w:t>
      </w:r>
      <w:r w:rsidR="006A1123" w:rsidRPr="006A1123">
        <w:rPr>
          <w:sz w:val="20"/>
          <w:szCs w:val="20"/>
        </w:rPr>
        <w:t xml:space="preserve">Cunningham, </w:t>
      </w:r>
      <w:r w:rsidR="003938D3">
        <w:rPr>
          <w:sz w:val="20"/>
          <w:szCs w:val="20"/>
        </w:rPr>
        <w:t xml:space="preserve">Fogelman, Goulopoulou, Griffith, </w:t>
      </w:r>
      <w:r w:rsidR="00CF3E76">
        <w:rPr>
          <w:sz w:val="20"/>
          <w:szCs w:val="20"/>
        </w:rPr>
        <w:t xml:space="preserve">Phillips, </w:t>
      </w:r>
      <w:r w:rsidR="00C50824">
        <w:rPr>
          <w:sz w:val="20"/>
          <w:szCs w:val="20"/>
        </w:rPr>
        <w:t>Simecka</w:t>
      </w:r>
      <w:r w:rsidR="006A1123">
        <w:rPr>
          <w:b/>
          <w:sz w:val="20"/>
          <w:szCs w:val="20"/>
        </w:rPr>
        <w:t xml:space="preserve"> </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BA7D18" w:rsidRPr="005A7DC7" w:rsidRDefault="00C50824" w:rsidP="00C50824">
            <w:pPr>
              <w:rPr>
                <w:sz w:val="22"/>
                <w:szCs w:val="22"/>
              </w:rPr>
            </w:pPr>
            <w:r>
              <w:rPr>
                <w:sz w:val="22"/>
                <w:szCs w:val="22"/>
              </w:rPr>
              <w:t xml:space="preserve">After Dr. Mathis requested some changes to the July minutes, </w:t>
            </w:r>
            <w:r w:rsidR="006A1123">
              <w:rPr>
                <w:sz w:val="22"/>
                <w:szCs w:val="22"/>
              </w:rPr>
              <w:t xml:space="preserve">Dr. Mallet motioned for the </w:t>
            </w:r>
            <w:r>
              <w:rPr>
                <w:sz w:val="22"/>
                <w:szCs w:val="22"/>
              </w:rPr>
              <w:t xml:space="preserve">approval of the </w:t>
            </w:r>
            <w:r w:rsidR="003938D3">
              <w:rPr>
                <w:sz w:val="22"/>
                <w:szCs w:val="22"/>
              </w:rPr>
              <w:t>July</w:t>
            </w:r>
            <w:r w:rsidR="006A1123">
              <w:rPr>
                <w:sz w:val="22"/>
                <w:szCs w:val="22"/>
              </w:rPr>
              <w:t xml:space="preserve"> </w:t>
            </w:r>
            <w:r w:rsidR="003938D3">
              <w:rPr>
                <w:sz w:val="22"/>
                <w:szCs w:val="22"/>
              </w:rPr>
              <w:t>Education</w:t>
            </w:r>
            <w:r>
              <w:rPr>
                <w:sz w:val="22"/>
                <w:szCs w:val="22"/>
              </w:rPr>
              <w:t xml:space="preserve"> Council Minutes</w:t>
            </w:r>
            <w:r w:rsidR="006A1123">
              <w:rPr>
                <w:sz w:val="22"/>
                <w:szCs w:val="22"/>
              </w:rPr>
              <w:t xml:space="preserve">, Dr. </w:t>
            </w:r>
            <w:r w:rsidR="003938D3">
              <w:rPr>
                <w:sz w:val="22"/>
                <w:szCs w:val="22"/>
              </w:rPr>
              <w:t>Smith</w:t>
            </w:r>
            <w:r w:rsidR="006A1123">
              <w:rPr>
                <w:sz w:val="22"/>
                <w:szCs w:val="22"/>
              </w:rPr>
              <w:t xml:space="preserve"> second. Motion carried</w:t>
            </w:r>
          </w:p>
        </w:tc>
        <w:tc>
          <w:tcPr>
            <w:tcW w:w="2970" w:type="dxa"/>
          </w:tcPr>
          <w:p w:rsidR="00203527" w:rsidRDefault="00812678" w:rsidP="00AF2E07">
            <w:pPr>
              <w:rPr>
                <w:sz w:val="22"/>
                <w:szCs w:val="22"/>
              </w:rPr>
            </w:pPr>
            <w:r>
              <w:rPr>
                <w:sz w:val="22"/>
                <w:szCs w:val="22"/>
              </w:rPr>
              <w:t>Post minutes to website</w:t>
            </w:r>
          </w:p>
        </w:tc>
        <w:tc>
          <w:tcPr>
            <w:tcW w:w="1525" w:type="dxa"/>
          </w:tcPr>
          <w:p w:rsidR="00203527" w:rsidRDefault="00812678" w:rsidP="000F0A45">
            <w:pPr>
              <w:rPr>
                <w:sz w:val="22"/>
                <w:szCs w:val="22"/>
              </w:rPr>
            </w:pPr>
            <w:r>
              <w:rPr>
                <w:sz w:val="22"/>
                <w:szCs w:val="22"/>
              </w:rPr>
              <w:t xml:space="preserve"> C. Stephens</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8D0303" w:rsidRPr="00957036" w:rsidRDefault="003938D3" w:rsidP="00C50824">
            <w:pPr>
              <w:rPr>
                <w:sz w:val="22"/>
                <w:szCs w:val="22"/>
              </w:rPr>
            </w:pPr>
            <w:r>
              <w:rPr>
                <w:sz w:val="22"/>
                <w:szCs w:val="22"/>
              </w:rPr>
              <w:t xml:space="preserve">Dr. Mathis welcomed everyone for the first </w:t>
            </w:r>
            <w:r w:rsidR="00C50824">
              <w:rPr>
                <w:sz w:val="22"/>
                <w:szCs w:val="22"/>
              </w:rPr>
              <w:t>face-to-face</w:t>
            </w:r>
            <w:r>
              <w:rPr>
                <w:sz w:val="22"/>
                <w:szCs w:val="22"/>
              </w:rPr>
              <w:t xml:space="preserve"> meeting in a very long time. He also thanked Dr. Mallet and Dr. S</w:t>
            </w:r>
            <w:r w:rsidR="00C50824">
              <w:rPr>
                <w:sz w:val="22"/>
                <w:szCs w:val="22"/>
              </w:rPr>
              <w:t>i</w:t>
            </w:r>
            <w:r>
              <w:rPr>
                <w:sz w:val="22"/>
                <w:szCs w:val="22"/>
              </w:rPr>
              <w:t>mecka for their time on the Education Council as this was the end of their term.</w:t>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907641" w:rsidRPr="00E72833" w:rsidTr="005C74C7">
        <w:tc>
          <w:tcPr>
            <w:tcW w:w="2785" w:type="dxa"/>
          </w:tcPr>
          <w:p w:rsidR="00907641" w:rsidRDefault="00410DAC" w:rsidP="00410DAC">
            <w:pPr>
              <w:rPr>
                <w:b/>
                <w:sz w:val="22"/>
                <w:szCs w:val="22"/>
              </w:rPr>
            </w:pPr>
            <w:r>
              <w:rPr>
                <w:b/>
                <w:sz w:val="22"/>
                <w:szCs w:val="22"/>
              </w:rPr>
              <w:t>Education &amp; Admissions</w:t>
            </w:r>
          </w:p>
        </w:tc>
        <w:tc>
          <w:tcPr>
            <w:tcW w:w="7110" w:type="dxa"/>
          </w:tcPr>
          <w:p w:rsidR="007A629A" w:rsidRDefault="00C50824" w:rsidP="00C50824">
            <w:pPr>
              <w:pStyle w:val="xmsonormal"/>
              <w:spacing w:before="0" w:beforeAutospacing="0" w:after="0" w:afterAutospacing="0"/>
              <w:rPr>
                <w:bCs/>
                <w:color w:val="000000"/>
                <w:sz w:val="22"/>
                <w:szCs w:val="22"/>
              </w:rPr>
            </w:pPr>
            <w:r>
              <w:rPr>
                <w:bCs/>
                <w:color w:val="000000"/>
                <w:sz w:val="22"/>
                <w:szCs w:val="22"/>
              </w:rPr>
              <w:t xml:space="preserve">OQE’s were completed with success and Dr. Berg is in the process of insuring all milestones are being met. The handbooks are available online and the duel degree handbook </w:t>
            </w:r>
            <w:r w:rsidR="00231033">
              <w:rPr>
                <w:bCs/>
                <w:color w:val="000000"/>
                <w:sz w:val="22"/>
                <w:szCs w:val="22"/>
              </w:rPr>
              <w:t>is with Admissions and will be available soon.</w:t>
            </w:r>
          </w:p>
          <w:p w:rsidR="00231033" w:rsidRDefault="00231033" w:rsidP="00C50824">
            <w:pPr>
              <w:pStyle w:val="xmsonormal"/>
              <w:spacing w:before="0" w:beforeAutospacing="0" w:after="0" w:afterAutospacing="0"/>
              <w:rPr>
                <w:bCs/>
                <w:color w:val="000000"/>
                <w:sz w:val="22"/>
                <w:szCs w:val="22"/>
              </w:rPr>
            </w:pPr>
          </w:p>
          <w:p w:rsidR="00231033" w:rsidRDefault="00231033" w:rsidP="00C50824">
            <w:pPr>
              <w:pStyle w:val="xmsonormal"/>
              <w:spacing w:before="0" w:beforeAutospacing="0" w:after="0" w:afterAutospacing="0"/>
              <w:rPr>
                <w:bCs/>
                <w:color w:val="000000"/>
                <w:sz w:val="22"/>
                <w:szCs w:val="22"/>
              </w:rPr>
            </w:pPr>
            <w:r>
              <w:rPr>
                <w:bCs/>
                <w:color w:val="000000"/>
                <w:sz w:val="22"/>
                <w:szCs w:val="22"/>
              </w:rPr>
              <w:t>New student orientation’s begins next week with the Poster Session on Friday at the BRIT starting at 3:00pm.</w:t>
            </w:r>
          </w:p>
          <w:p w:rsidR="00231033" w:rsidRDefault="00231033" w:rsidP="00C50824">
            <w:pPr>
              <w:pStyle w:val="xmsonormal"/>
              <w:spacing w:before="0" w:beforeAutospacing="0" w:after="0" w:afterAutospacing="0"/>
              <w:rPr>
                <w:bCs/>
                <w:color w:val="000000"/>
                <w:sz w:val="22"/>
                <w:szCs w:val="22"/>
              </w:rPr>
            </w:pPr>
          </w:p>
          <w:p w:rsidR="00231033" w:rsidRPr="00E544E1" w:rsidRDefault="00231033" w:rsidP="00C50824">
            <w:pPr>
              <w:pStyle w:val="xmsonormal"/>
              <w:spacing w:before="0" w:beforeAutospacing="0" w:after="0" w:afterAutospacing="0"/>
              <w:rPr>
                <w:bCs/>
                <w:color w:val="000000"/>
                <w:sz w:val="22"/>
                <w:szCs w:val="22"/>
              </w:rPr>
            </w:pPr>
            <w:r>
              <w:rPr>
                <w:bCs/>
                <w:color w:val="000000"/>
                <w:sz w:val="22"/>
                <w:szCs w:val="22"/>
              </w:rPr>
              <w:t>Dr. Hodge still has a few applications to go through but as of now we show 201 students enrolled with Med Sci program.</w:t>
            </w:r>
          </w:p>
        </w:tc>
        <w:tc>
          <w:tcPr>
            <w:tcW w:w="2970" w:type="dxa"/>
          </w:tcPr>
          <w:p w:rsidR="00907641" w:rsidRDefault="00907641" w:rsidP="000F0A45">
            <w:pPr>
              <w:rPr>
                <w:sz w:val="22"/>
                <w:szCs w:val="22"/>
              </w:rPr>
            </w:pPr>
          </w:p>
        </w:tc>
        <w:tc>
          <w:tcPr>
            <w:tcW w:w="1525" w:type="dxa"/>
          </w:tcPr>
          <w:p w:rsidR="00907641" w:rsidRDefault="00907641"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EE625C" w:rsidRDefault="00EE625C" w:rsidP="00EE625C">
            <w:pPr>
              <w:textAlignment w:val="center"/>
            </w:pPr>
            <w:r>
              <w:t xml:space="preserve">IBIS World – The library is getting a new database to help support market research/entrepreneurial </w:t>
            </w:r>
          </w:p>
          <w:p w:rsidR="00EE625C" w:rsidRDefault="00EE625C" w:rsidP="00EE625C">
            <w:pPr>
              <w:textAlignment w:val="center"/>
              <w:rPr>
                <w:sz w:val="22"/>
                <w:szCs w:val="22"/>
              </w:rPr>
            </w:pPr>
          </w:p>
          <w:p w:rsidR="00EE625C" w:rsidRDefault="00EE625C" w:rsidP="00EE625C">
            <w:pPr>
              <w:textAlignment w:val="center"/>
            </w:pPr>
            <w:r>
              <w:t xml:space="preserve">New NCBI logins through a 3rd party – Will be mandatory by June 2022 </w:t>
            </w:r>
            <w:hyperlink r:id="rId8" w:history="1">
              <w:r>
                <w:rPr>
                  <w:rStyle w:val="Hyperlink"/>
                </w:rPr>
                <w:t>https://ncbiinsights.ncbi.nlm.nih.gov/ncbi-login-retirement-faqs/</w:t>
              </w:r>
            </w:hyperlink>
          </w:p>
          <w:p w:rsidR="00EE625C" w:rsidRDefault="00EE625C" w:rsidP="00EE625C">
            <w:pPr>
              <w:textAlignment w:val="center"/>
            </w:pPr>
          </w:p>
          <w:p w:rsidR="00EE625C" w:rsidRDefault="00EE625C" w:rsidP="00EE625C">
            <w:pPr>
              <w:textAlignment w:val="center"/>
            </w:pPr>
            <w:r>
              <w:t>BioRender – The library is investigating for an institutional license.</w:t>
            </w:r>
          </w:p>
          <w:p w:rsidR="005A7DC7" w:rsidRPr="00451E09" w:rsidRDefault="005A7DC7" w:rsidP="00E83D48">
            <w:pPr>
              <w:textAlignment w:val="center"/>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151D22" w:rsidP="000F0A45">
            <w:pPr>
              <w:rPr>
                <w:b/>
                <w:sz w:val="22"/>
                <w:szCs w:val="22"/>
              </w:rPr>
            </w:pPr>
            <w:r>
              <w:rPr>
                <w:b/>
                <w:sz w:val="22"/>
                <w:szCs w:val="22"/>
              </w:rPr>
              <w:t>Graduate Student Association</w:t>
            </w:r>
            <w:r w:rsidR="005558AF">
              <w:rPr>
                <w:b/>
                <w:sz w:val="22"/>
                <w:szCs w:val="22"/>
              </w:rPr>
              <w:t xml:space="preserve"> Update</w:t>
            </w:r>
          </w:p>
        </w:tc>
        <w:tc>
          <w:tcPr>
            <w:tcW w:w="7110" w:type="dxa"/>
          </w:tcPr>
          <w:p w:rsidR="006A3108" w:rsidRPr="00FE4F3F" w:rsidRDefault="006A3108" w:rsidP="006A3108">
            <w:pPr>
              <w:pStyle w:val="ListParagraph"/>
              <w:numPr>
                <w:ilvl w:val="0"/>
                <w:numId w:val="10"/>
              </w:numPr>
              <w:spacing w:after="160" w:line="259" w:lineRule="auto"/>
              <w:contextualSpacing/>
              <w:rPr>
                <w:sz w:val="22"/>
                <w:szCs w:val="22"/>
              </w:rPr>
            </w:pPr>
            <w:r w:rsidRPr="00FE4F3F">
              <w:rPr>
                <w:sz w:val="22"/>
                <w:szCs w:val="22"/>
              </w:rPr>
              <w:t>GSA offered three travel awards for September/ October events to GSBS students</w:t>
            </w:r>
          </w:p>
          <w:p w:rsidR="006A3108" w:rsidRPr="00FE4F3F" w:rsidRDefault="006A3108" w:rsidP="006A3108">
            <w:pPr>
              <w:pStyle w:val="ListParagraph"/>
              <w:numPr>
                <w:ilvl w:val="0"/>
                <w:numId w:val="21"/>
              </w:numPr>
              <w:spacing w:after="160" w:line="259" w:lineRule="auto"/>
              <w:contextualSpacing/>
              <w:rPr>
                <w:sz w:val="22"/>
                <w:szCs w:val="22"/>
              </w:rPr>
            </w:pPr>
            <w:r w:rsidRPr="00FE4F3F">
              <w:rPr>
                <w:sz w:val="22"/>
                <w:szCs w:val="22"/>
              </w:rPr>
              <w:t>Two for research presentation ($600 each)</w:t>
            </w:r>
          </w:p>
          <w:p w:rsidR="006A3108" w:rsidRPr="00FE4F3F" w:rsidRDefault="006A3108" w:rsidP="006A3108">
            <w:pPr>
              <w:pStyle w:val="ListParagraph"/>
              <w:numPr>
                <w:ilvl w:val="0"/>
                <w:numId w:val="21"/>
              </w:numPr>
              <w:spacing w:after="160" w:line="259" w:lineRule="auto"/>
              <w:contextualSpacing/>
              <w:rPr>
                <w:sz w:val="22"/>
                <w:szCs w:val="22"/>
              </w:rPr>
            </w:pPr>
            <w:r w:rsidRPr="00FE4F3F">
              <w:rPr>
                <w:sz w:val="22"/>
                <w:szCs w:val="22"/>
              </w:rPr>
              <w:lastRenderedPageBreak/>
              <w:t>One for professional development ($400)</w:t>
            </w:r>
          </w:p>
          <w:p w:rsidR="006A3108" w:rsidRPr="00FE4F3F" w:rsidRDefault="006A3108" w:rsidP="006A3108">
            <w:pPr>
              <w:pStyle w:val="ListParagraph"/>
              <w:numPr>
                <w:ilvl w:val="0"/>
                <w:numId w:val="21"/>
              </w:numPr>
              <w:spacing w:after="160" w:line="259" w:lineRule="auto"/>
              <w:contextualSpacing/>
              <w:rPr>
                <w:sz w:val="22"/>
                <w:szCs w:val="22"/>
              </w:rPr>
            </w:pPr>
            <w:r w:rsidRPr="00FE4F3F">
              <w:rPr>
                <w:sz w:val="22"/>
                <w:szCs w:val="22"/>
              </w:rPr>
              <w:t>Two awardees are from the MIG department and one from the P&amp;A department</w:t>
            </w:r>
          </w:p>
          <w:p w:rsidR="006A3108" w:rsidRPr="00FE4F3F" w:rsidRDefault="006A3108" w:rsidP="006A3108">
            <w:pPr>
              <w:pStyle w:val="ListParagraph"/>
              <w:numPr>
                <w:ilvl w:val="0"/>
                <w:numId w:val="10"/>
              </w:numPr>
              <w:spacing w:after="160" w:line="259" w:lineRule="auto"/>
              <w:contextualSpacing/>
              <w:rPr>
                <w:sz w:val="22"/>
                <w:szCs w:val="22"/>
              </w:rPr>
            </w:pPr>
            <w:r w:rsidRPr="00FE4F3F">
              <w:rPr>
                <w:sz w:val="22"/>
                <w:szCs w:val="22"/>
              </w:rPr>
              <w:t>GSA will be introduced to new traditional GSBS students at NSO on August 18</w:t>
            </w:r>
            <w:r w:rsidRPr="00FE4F3F">
              <w:rPr>
                <w:sz w:val="22"/>
                <w:szCs w:val="22"/>
                <w:vertAlign w:val="superscript"/>
              </w:rPr>
              <w:t>th</w:t>
            </w:r>
            <w:r w:rsidRPr="00FE4F3F">
              <w:rPr>
                <w:sz w:val="22"/>
                <w:szCs w:val="22"/>
              </w:rPr>
              <w:t>, 2021</w:t>
            </w:r>
          </w:p>
          <w:p w:rsidR="006A3108" w:rsidRPr="00FE4F3F" w:rsidRDefault="006A3108" w:rsidP="006A3108">
            <w:pPr>
              <w:pStyle w:val="ListParagraph"/>
              <w:numPr>
                <w:ilvl w:val="0"/>
                <w:numId w:val="22"/>
              </w:numPr>
              <w:spacing w:after="160" w:line="259" w:lineRule="auto"/>
              <w:contextualSpacing/>
              <w:rPr>
                <w:sz w:val="22"/>
                <w:szCs w:val="22"/>
              </w:rPr>
            </w:pPr>
            <w:r w:rsidRPr="00FE4F3F">
              <w:rPr>
                <w:sz w:val="22"/>
                <w:szCs w:val="22"/>
              </w:rPr>
              <w:t>Sponsored lunch for students</w:t>
            </w:r>
          </w:p>
          <w:p w:rsidR="006A3108" w:rsidRPr="00FE4F3F" w:rsidRDefault="006A3108" w:rsidP="006A3108">
            <w:pPr>
              <w:pStyle w:val="ListParagraph"/>
              <w:numPr>
                <w:ilvl w:val="0"/>
                <w:numId w:val="22"/>
              </w:numPr>
              <w:spacing w:after="160" w:line="259" w:lineRule="auto"/>
              <w:contextualSpacing/>
              <w:rPr>
                <w:sz w:val="22"/>
                <w:szCs w:val="22"/>
              </w:rPr>
            </w:pPr>
            <w:r w:rsidRPr="00FE4F3F">
              <w:rPr>
                <w:sz w:val="22"/>
                <w:szCs w:val="22"/>
              </w:rPr>
              <w:t>Will also provide goody bags as well</w:t>
            </w:r>
          </w:p>
          <w:p w:rsidR="006A3108" w:rsidRPr="00FE4F3F" w:rsidRDefault="006A3108" w:rsidP="006A3108">
            <w:pPr>
              <w:pStyle w:val="ListParagraph"/>
              <w:numPr>
                <w:ilvl w:val="0"/>
                <w:numId w:val="10"/>
              </w:numPr>
              <w:spacing w:after="160" w:line="259" w:lineRule="auto"/>
              <w:contextualSpacing/>
              <w:rPr>
                <w:sz w:val="22"/>
                <w:szCs w:val="22"/>
              </w:rPr>
            </w:pPr>
            <w:r w:rsidRPr="00FE4F3F">
              <w:rPr>
                <w:sz w:val="22"/>
                <w:szCs w:val="22"/>
              </w:rPr>
              <w:t xml:space="preserve">HSC block party the MET lawn 4-6PM </w:t>
            </w:r>
          </w:p>
          <w:p w:rsidR="006A3108" w:rsidRPr="00FE4F3F" w:rsidRDefault="006A3108" w:rsidP="006A3108">
            <w:pPr>
              <w:pStyle w:val="ListParagraph"/>
              <w:numPr>
                <w:ilvl w:val="0"/>
                <w:numId w:val="14"/>
              </w:numPr>
              <w:spacing w:after="160" w:line="259" w:lineRule="auto"/>
              <w:contextualSpacing/>
              <w:rPr>
                <w:sz w:val="22"/>
                <w:szCs w:val="22"/>
              </w:rPr>
            </w:pPr>
            <w:r w:rsidRPr="00FE4F3F">
              <w:rPr>
                <w:sz w:val="22"/>
                <w:szCs w:val="22"/>
              </w:rPr>
              <w:t xml:space="preserve">RSO fair </w:t>
            </w:r>
          </w:p>
          <w:p w:rsidR="006A3108" w:rsidRPr="00FE4F3F" w:rsidRDefault="006A3108" w:rsidP="006A3108">
            <w:pPr>
              <w:pStyle w:val="ListParagraph"/>
              <w:numPr>
                <w:ilvl w:val="0"/>
                <w:numId w:val="14"/>
              </w:numPr>
              <w:spacing w:after="160" w:line="259" w:lineRule="auto"/>
              <w:contextualSpacing/>
              <w:rPr>
                <w:sz w:val="22"/>
                <w:szCs w:val="22"/>
              </w:rPr>
            </w:pPr>
            <w:r w:rsidRPr="00FE4F3F">
              <w:rPr>
                <w:sz w:val="22"/>
                <w:szCs w:val="22"/>
              </w:rPr>
              <w:t xml:space="preserve">MET lawn 4-6PM </w:t>
            </w:r>
          </w:p>
          <w:p w:rsidR="006A3108" w:rsidRPr="00FE4F3F" w:rsidRDefault="006A3108" w:rsidP="006A3108">
            <w:pPr>
              <w:pStyle w:val="ListParagraph"/>
              <w:numPr>
                <w:ilvl w:val="0"/>
                <w:numId w:val="10"/>
              </w:numPr>
              <w:spacing w:after="160" w:line="259" w:lineRule="auto"/>
              <w:contextualSpacing/>
              <w:rPr>
                <w:sz w:val="22"/>
                <w:szCs w:val="22"/>
              </w:rPr>
            </w:pPr>
            <w:r w:rsidRPr="00FE4F3F">
              <w:rPr>
                <w:sz w:val="22"/>
                <w:szCs w:val="22"/>
              </w:rPr>
              <w:t>Social Mixer for GSBS students at World of Beer (next week)</w:t>
            </w:r>
          </w:p>
          <w:p w:rsidR="006A3108" w:rsidRPr="00FE4F3F" w:rsidRDefault="006A3108" w:rsidP="006A3108">
            <w:pPr>
              <w:pStyle w:val="ListParagraph"/>
              <w:numPr>
                <w:ilvl w:val="0"/>
                <w:numId w:val="13"/>
              </w:numPr>
              <w:spacing w:after="160" w:line="259" w:lineRule="auto"/>
              <w:contextualSpacing/>
              <w:rPr>
                <w:sz w:val="22"/>
                <w:szCs w:val="22"/>
              </w:rPr>
            </w:pPr>
            <w:r w:rsidRPr="00FE4F3F">
              <w:rPr>
                <w:sz w:val="22"/>
                <w:szCs w:val="22"/>
              </w:rPr>
              <w:t>Thursday, August 19</w:t>
            </w:r>
            <w:r w:rsidRPr="00FE4F3F">
              <w:rPr>
                <w:sz w:val="22"/>
                <w:szCs w:val="22"/>
                <w:vertAlign w:val="superscript"/>
              </w:rPr>
              <w:t>th</w:t>
            </w:r>
            <w:r w:rsidRPr="00FE4F3F">
              <w:rPr>
                <w:sz w:val="22"/>
                <w:szCs w:val="22"/>
              </w:rPr>
              <w:t xml:space="preserve">, 2021, 6-8PM </w:t>
            </w:r>
          </w:p>
          <w:p w:rsidR="006A3108" w:rsidRPr="00FE4F3F" w:rsidRDefault="006A3108" w:rsidP="006A3108">
            <w:pPr>
              <w:pStyle w:val="ListParagraph"/>
              <w:numPr>
                <w:ilvl w:val="0"/>
                <w:numId w:val="13"/>
              </w:numPr>
              <w:spacing w:after="160" w:line="259" w:lineRule="auto"/>
              <w:contextualSpacing/>
              <w:rPr>
                <w:sz w:val="22"/>
                <w:szCs w:val="22"/>
              </w:rPr>
            </w:pPr>
            <w:r w:rsidRPr="00FE4F3F">
              <w:rPr>
                <w:sz w:val="22"/>
                <w:szCs w:val="22"/>
              </w:rPr>
              <w:t>Faculty is invited</w:t>
            </w:r>
          </w:p>
          <w:p w:rsidR="006A3108" w:rsidRPr="00FE4F3F" w:rsidRDefault="006A3108" w:rsidP="006A3108">
            <w:pPr>
              <w:pStyle w:val="ListParagraph"/>
              <w:numPr>
                <w:ilvl w:val="0"/>
                <w:numId w:val="10"/>
              </w:numPr>
              <w:spacing w:after="160" w:line="259" w:lineRule="auto"/>
              <w:contextualSpacing/>
              <w:rPr>
                <w:sz w:val="22"/>
                <w:szCs w:val="22"/>
              </w:rPr>
            </w:pPr>
            <w:r w:rsidRPr="00FE4F3F">
              <w:rPr>
                <w:sz w:val="22"/>
                <w:szCs w:val="22"/>
              </w:rPr>
              <w:t>GSA-wide meeting on August 30</w:t>
            </w:r>
            <w:r w:rsidRPr="00FE4F3F">
              <w:rPr>
                <w:sz w:val="22"/>
                <w:szCs w:val="22"/>
                <w:vertAlign w:val="superscript"/>
              </w:rPr>
              <w:t>th</w:t>
            </w:r>
            <w:r w:rsidRPr="00FE4F3F">
              <w:rPr>
                <w:sz w:val="22"/>
                <w:szCs w:val="22"/>
              </w:rPr>
              <w:t>, 2021</w:t>
            </w:r>
          </w:p>
          <w:p w:rsidR="005A7DC7" w:rsidRPr="006A3108" w:rsidRDefault="006A3108" w:rsidP="007E7807">
            <w:pPr>
              <w:pStyle w:val="ListParagraph"/>
              <w:numPr>
                <w:ilvl w:val="0"/>
                <w:numId w:val="10"/>
              </w:numPr>
              <w:spacing w:after="160" w:line="259" w:lineRule="auto"/>
              <w:contextualSpacing/>
              <w:rPr>
                <w:sz w:val="22"/>
                <w:szCs w:val="22"/>
              </w:rPr>
            </w:pPr>
            <w:r w:rsidRPr="00FE4F3F">
              <w:rPr>
                <w:sz w:val="22"/>
                <w:szCs w:val="22"/>
              </w:rPr>
              <w:t>GIST is planned for September 2021</w:t>
            </w: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B97F34" w:rsidRPr="00E72833" w:rsidTr="005C74C7">
        <w:trPr>
          <w:gridAfter w:val="2"/>
          <w:wAfter w:w="4495" w:type="dxa"/>
        </w:trPr>
        <w:tc>
          <w:tcPr>
            <w:tcW w:w="2785" w:type="dxa"/>
          </w:tcPr>
          <w:p w:rsidR="00B97F34" w:rsidRDefault="00B97F34" w:rsidP="00B97F34">
            <w:pPr>
              <w:rPr>
                <w:b/>
                <w:sz w:val="22"/>
                <w:szCs w:val="22"/>
              </w:rPr>
            </w:pPr>
            <w:r>
              <w:rPr>
                <w:b/>
                <w:sz w:val="22"/>
                <w:szCs w:val="22"/>
              </w:rPr>
              <w:t>Center for Academic Performance Update</w:t>
            </w:r>
          </w:p>
        </w:tc>
        <w:tc>
          <w:tcPr>
            <w:tcW w:w="7110" w:type="dxa"/>
          </w:tcPr>
          <w:p w:rsidR="00B97F34" w:rsidRPr="00231033" w:rsidRDefault="00ED1725" w:rsidP="00ED1725">
            <w:pPr>
              <w:rPr>
                <w:rFonts w:ascii="Calibri" w:hAnsi="Calibri" w:cs="Calibri"/>
                <w:color w:val="000000"/>
                <w:sz w:val="22"/>
                <w:szCs w:val="22"/>
              </w:rPr>
            </w:pPr>
            <w:r>
              <w:rPr>
                <w:rFonts w:ascii="Calibri" w:hAnsi="Calibri" w:cs="Calibri"/>
                <w:color w:val="000000"/>
                <w:sz w:val="22"/>
                <w:szCs w:val="22"/>
              </w:rPr>
              <w:t xml:space="preserve">They should be fully staff since a </w:t>
            </w:r>
            <w:r w:rsidR="00231033">
              <w:rPr>
                <w:rFonts w:ascii="Calibri" w:hAnsi="Calibri" w:cs="Calibri"/>
                <w:color w:val="000000"/>
                <w:sz w:val="22"/>
                <w:szCs w:val="22"/>
              </w:rPr>
              <w:t>new person was hired.</w:t>
            </w:r>
          </w:p>
        </w:tc>
      </w:tr>
      <w:tr w:rsidR="00B97F34" w:rsidRPr="00E72833" w:rsidTr="005C74C7">
        <w:tc>
          <w:tcPr>
            <w:tcW w:w="2785" w:type="dxa"/>
          </w:tcPr>
          <w:p w:rsidR="00B97F34" w:rsidRDefault="00B97F34" w:rsidP="006A50A7">
            <w:pPr>
              <w:rPr>
                <w:b/>
                <w:sz w:val="22"/>
                <w:szCs w:val="22"/>
              </w:rPr>
            </w:pPr>
          </w:p>
        </w:tc>
        <w:tc>
          <w:tcPr>
            <w:tcW w:w="7110" w:type="dxa"/>
          </w:tcPr>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231033" w:rsidRPr="00E72833" w:rsidTr="005C74C7">
        <w:tc>
          <w:tcPr>
            <w:tcW w:w="2785" w:type="dxa"/>
          </w:tcPr>
          <w:p w:rsidR="00231033" w:rsidRDefault="00231033" w:rsidP="00B97F34">
            <w:pPr>
              <w:rPr>
                <w:b/>
                <w:sz w:val="22"/>
                <w:szCs w:val="22"/>
              </w:rPr>
            </w:pPr>
            <w:r>
              <w:rPr>
                <w:b/>
                <w:sz w:val="22"/>
                <w:szCs w:val="22"/>
              </w:rPr>
              <w:t>Distance Education Committee</w:t>
            </w:r>
          </w:p>
        </w:tc>
        <w:tc>
          <w:tcPr>
            <w:tcW w:w="7110" w:type="dxa"/>
          </w:tcPr>
          <w:p w:rsidR="00EE625C" w:rsidRDefault="00EE625C" w:rsidP="00EE625C">
            <w:pPr>
              <w:numPr>
                <w:ilvl w:val="0"/>
                <w:numId w:val="24"/>
              </w:numPr>
              <w:rPr>
                <w:sz w:val="22"/>
                <w:szCs w:val="22"/>
              </w:rPr>
            </w:pPr>
            <w:r>
              <w:t>Meeting ADA required standards for lecture materials</w:t>
            </w:r>
          </w:p>
          <w:p w:rsidR="00EE625C" w:rsidRDefault="00EE625C" w:rsidP="00EE625C">
            <w:pPr>
              <w:numPr>
                <w:ilvl w:val="1"/>
                <w:numId w:val="24"/>
              </w:numPr>
            </w:pPr>
            <w:r>
              <w:t>PowerPoints must meet accessibility standards, including:</w:t>
            </w:r>
          </w:p>
          <w:p w:rsidR="00EE625C" w:rsidRDefault="00EE625C" w:rsidP="00EE625C">
            <w:pPr>
              <w:pStyle w:val="ListParagraph"/>
              <w:numPr>
                <w:ilvl w:val="2"/>
                <w:numId w:val="24"/>
              </w:numPr>
              <w:rPr>
                <w:rFonts w:eastAsiaTheme="minorHAnsi"/>
              </w:rPr>
            </w:pPr>
            <w:r>
              <w:t>Alt-text for all images</w:t>
            </w:r>
          </w:p>
          <w:p w:rsidR="00EE625C" w:rsidRDefault="00EE625C" w:rsidP="00EE625C">
            <w:pPr>
              <w:pStyle w:val="ListParagraph"/>
              <w:numPr>
                <w:ilvl w:val="2"/>
                <w:numId w:val="24"/>
              </w:numPr>
            </w:pPr>
            <w:r>
              <w:t>Correct screen reading orders – some templates help with this (see the updated brand and communications template – Dr. Meyer indicated she has it and could replace the current template, which does not meet these standards)</w:t>
            </w:r>
          </w:p>
          <w:p w:rsidR="00EE625C" w:rsidRDefault="00EE625C" w:rsidP="00EE625C">
            <w:pPr>
              <w:numPr>
                <w:ilvl w:val="1"/>
                <w:numId w:val="24"/>
              </w:numPr>
            </w:pPr>
            <w:r>
              <w:t xml:space="preserve">PowerPoint has a built-in accessibility checker. This guide shows </w:t>
            </w:r>
            <w:hyperlink r:id="rId9" w:history="1">
              <w:r>
                <w:rPr>
                  <w:rStyle w:val="Hyperlink"/>
                </w:rPr>
                <w:t>how to check accessibility</w:t>
              </w:r>
            </w:hyperlink>
            <w:r>
              <w:t xml:space="preserve"> in PPT on PCs and Macs</w:t>
            </w:r>
          </w:p>
          <w:p w:rsidR="00EE625C" w:rsidRDefault="00EE625C" w:rsidP="00EE625C">
            <w:pPr>
              <w:numPr>
                <w:ilvl w:val="1"/>
                <w:numId w:val="24"/>
              </w:numPr>
            </w:pPr>
            <w:r>
              <w:t xml:space="preserve">This guide shows how to </w:t>
            </w:r>
            <w:hyperlink r:id="rId10" w:history="1">
              <w:r>
                <w:rPr>
                  <w:rStyle w:val="Hyperlink"/>
                </w:rPr>
                <w:t>make PPT presentations accessible</w:t>
              </w:r>
            </w:hyperlink>
            <w:r>
              <w:t xml:space="preserve">. </w:t>
            </w:r>
          </w:p>
          <w:p w:rsidR="00EE625C" w:rsidRDefault="00EE625C" w:rsidP="00EE625C">
            <w:pPr>
              <w:numPr>
                <w:ilvl w:val="1"/>
                <w:numId w:val="24"/>
              </w:numPr>
            </w:pPr>
            <w:r>
              <w:t>When creating PDFs, the text must be able to be copied. Word docs work even better for screen readers and headings, subheadings, etc. can (and should) be labeled to delineate topic sections.</w:t>
            </w:r>
          </w:p>
          <w:p w:rsidR="00EE625C" w:rsidRDefault="00EE625C" w:rsidP="00EE625C">
            <w:pPr>
              <w:numPr>
                <w:ilvl w:val="1"/>
                <w:numId w:val="24"/>
              </w:numPr>
            </w:pPr>
            <w:r>
              <w:t>Canvas pages are already structured for screen readers to function correctly</w:t>
            </w:r>
          </w:p>
          <w:p w:rsidR="00EE625C" w:rsidRDefault="00EE625C" w:rsidP="00EE625C">
            <w:pPr>
              <w:numPr>
                <w:ilvl w:val="1"/>
                <w:numId w:val="24"/>
              </w:numPr>
            </w:pPr>
            <w:r>
              <w:t>These changes are not only for the online med sci faculty – every lecture for all schools needs to meet accessibility standards! The DAI (formerly CIL) is happy to assist faculty with the process of updating, but faculty must do many of the changes themselves (faculty know what alt-text for their images should be, the DAI cannot be expected to know how to label individual lecture images)</w:t>
            </w:r>
          </w:p>
          <w:p w:rsidR="00EE625C" w:rsidRDefault="00EE625C" w:rsidP="00EE625C">
            <w:pPr>
              <w:numPr>
                <w:ilvl w:val="0"/>
                <w:numId w:val="24"/>
              </w:numPr>
            </w:pPr>
            <w:r>
              <w:t>TA discussion</w:t>
            </w:r>
          </w:p>
          <w:p w:rsidR="00EE625C" w:rsidRDefault="00EE625C" w:rsidP="00EE625C">
            <w:pPr>
              <w:numPr>
                <w:ilvl w:val="1"/>
                <w:numId w:val="24"/>
              </w:numPr>
            </w:pPr>
            <w:r>
              <w:t>The standard remains 1:15 – 1 TA for every 15 students is recommended. Of course, this is not always possible, especially with the rapidly growing number of students we have.</w:t>
            </w:r>
          </w:p>
          <w:p w:rsidR="00EE625C" w:rsidRDefault="00EE625C" w:rsidP="00EE625C">
            <w:pPr>
              <w:numPr>
                <w:ilvl w:val="1"/>
                <w:numId w:val="24"/>
              </w:numPr>
            </w:pPr>
            <w:r>
              <w:t xml:space="preserve">As a result of the disparity between the number of students versus the number of TAs, the DEC recommends following Dr. Berg’s lead – faculty should identify if they need TAs at all, then consider how many total hours they anticipate TAs will need to work. Finally, faculty need to decide how many TAs are needed to fulfill the course needs. Dr. Berg has worked to provide faculty with all the TA support they will need and has been able to largely accommodate TA requests. </w:t>
            </w:r>
          </w:p>
          <w:p w:rsidR="00EE625C" w:rsidRDefault="00EE625C" w:rsidP="00EE625C">
            <w:pPr>
              <w:rPr>
                <w:rFonts w:eastAsiaTheme="minorHAnsi"/>
              </w:rPr>
            </w:pPr>
          </w:p>
          <w:p w:rsidR="00376BB2" w:rsidRDefault="00376BB2" w:rsidP="00376BB2">
            <w:pPr>
              <w:tabs>
                <w:tab w:val="right" w:pos="1440"/>
                <w:tab w:val="left" w:pos="2160"/>
                <w:tab w:val="left" w:pos="2880"/>
              </w:tabs>
            </w:pPr>
          </w:p>
        </w:tc>
        <w:tc>
          <w:tcPr>
            <w:tcW w:w="2970" w:type="dxa"/>
          </w:tcPr>
          <w:p w:rsidR="00231033" w:rsidRDefault="00231033" w:rsidP="00B97F34">
            <w:pPr>
              <w:rPr>
                <w:sz w:val="22"/>
                <w:szCs w:val="22"/>
              </w:rPr>
            </w:pPr>
          </w:p>
        </w:tc>
        <w:tc>
          <w:tcPr>
            <w:tcW w:w="1525" w:type="dxa"/>
          </w:tcPr>
          <w:p w:rsidR="00231033" w:rsidRDefault="00231033" w:rsidP="00B97F34">
            <w:pPr>
              <w:rPr>
                <w:sz w:val="22"/>
                <w:szCs w:val="22"/>
              </w:rPr>
            </w:pPr>
          </w:p>
        </w:tc>
      </w:tr>
      <w:tr w:rsidR="00231033" w:rsidRPr="00E72833" w:rsidTr="005C74C7">
        <w:tc>
          <w:tcPr>
            <w:tcW w:w="2785" w:type="dxa"/>
          </w:tcPr>
          <w:p w:rsidR="00231033" w:rsidRDefault="00231033" w:rsidP="00B97F34">
            <w:pPr>
              <w:rPr>
                <w:b/>
                <w:sz w:val="22"/>
                <w:szCs w:val="22"/>
              </w:rPr>
            </w:pPr>
          </w:p>
        </w:tc>
        <w:tc>
          <w:tcPr>
            <w:tcW w:w="7110" w:type="dxa"/>
          </w:tcPr>
          <w:p w:rsidR="00231033" w:rsidRDefault="00231033" w:rsidP="00E83D48">
            <w:pPr>
              <w:tabs>
                <w:tab w:val="right" w:pos="1440"/>
                <w:tab w:val="left" w:pos="2160"/>
                <w:tab w:val="left" w:pos="2880"/>
              </w:tabs>
            </w:pPr>
          </w:p>
        </w:tc>
        <w:tc>
          <w:tcPr>
            <w:tcW w:w="2970" w:type="dxa"/>
          </w:tcPr>
          <w:p w:rsidR="00231033" w:rsidRDefault="00231033" w:rsidP="00B97F34">
            <w:pPr>
              <w:rPr>
                <w:sz w:val="22"/>
                <w:szCs w:val="22"/>
              </w:rPr>
            </w:pPr>
          </w:p>
        </w:tc>
        <w:tc>
          <w:tcPr>
            <w:tcW w:w="1525" w:type="dxa"/>
          </w:tcPr>
          <w:p w:rsidR="00231033" w:rsidRDefault="00231033"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Graduate Faculty Nominations</w:t>
            </w:r>
          </w:p>
        </w:tc>
        <w:tc>
          <w:tcPr>
            <w:tcW w:w="7110" w:type="dxa"/>
          </w:tcPr>
          <w:p w:rsidR="00175616" w:rsidRDefault="00ED1725" w:rsidP="00E83D48">
            <w:pPr>
              <w:tabs>
                <w:tab w:val="right" w:pos="1440"/>
                <w:tab w:val="left" w:pos="2160"/>
                <w:tab w:val="left" w:pos="2880"/>
              </w:tabs>
            </w:pPr>
            <w:r>
              <w:t>Mark Cunningham, PhD, nominated by Dr. Mallet and second by Dr. Smith. Motion carried.</w:t>
            </w:r>
          </w:p>
          <w:p w:rsidR="00ED1725" w:rsidRDefault="00ED1725" w:rsidP="00E83D48">
            <w:pPr>
              <w:tabs>
                <w:tab w:val="right" w:pos="1440"/>
                <w:tab w:val="left" w:pos="2160"/>
                <w:tab w:val="left" w:pos="2880"/>
              </w:tabs>
            </w:pPr>
            <w:r>
              <w:t>Andras Lacko, PhD, nominated by Dr. Mallet and second by Dr. Smith. Motion carried.</w:t>
            </w:r>
          </w:p>
          <w:p w:rsidR="00ED1725" w:rsidRDefault="00ED1725" w:rsidP="00E83D48">
            <w:pPr>
              <w:tabs>
                <w:tab w:val="right" w:pos="1440"/>
                <w:tab w:val="left" w:pos="2160"/>
                <w:tab w:val="left" w:pos="2880"/>
              </w:tabs>
            </w:pPr>
            <w:r>
              <w:t>Michelle Starr, MD, nominated by Dr. S. Mathew and second by Dr. Mallet. Motion carried.</w:t>
            </w:r>
          </w:p>
          <w:p w:rsidR="00ED1725" w:rsidRDefault="00ED1725" w:rsidP="00E83D48">
            <w:pPr>
              <w:tabs>
                <w:tab w:val="right" w:pos="1440"/>
                <w:tab w:val="left" w:pos="2160"/>
                <w:tab w:val="left" w:pos="2880"/>
              </w:tabs>
            </w:pPr>
            <w:r>
              <w:t>Joanna Garcia, MPH, nominated by Dr. S. Mathew and second by Dr. Mallet. Motion carried.</w:t>
            </w: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4B13A7" w:rsidRPr="00E72833" w:rsidTr="005C74C7">
        <w:tc>
          <w:tcPr>
            <w:tcW w:w="2785" w:type="dxa"/>
          </w:tcPr>
          <w:p w:rsidR="004B13A7" w:rsidRDefault="004B13A7" w:rsidP="00B97F34">
            <w:pPr>
              <w:rPr>
                <w:b/>
                <w:sz w:val="22"/>
                <w:szCs w:val="22"/>
              </w:rPr>
            </w:pPr>
          </w:p>
        </w:tc>
        <w:tc>
          <w:tcPr>
            <w:tcW w:w="7110" w:type="dxa"/>
          </w:tcPr>
          <w:p w:rsidR="004B13A7" w:rsidRDefault="004B13A7" w:rsidP="00B97F34">
            <w:pPr>
              <w:tabs>
                <w:tab w:val="right" w:pos="1440"/>
                <w:tab w:val="left" w:pos="2160"/>
                <w:tab w:val="left" w:pos="2880"/>
              </w:tabs>
            </w:pP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4B13A7" w:rsidRPr="00E72833" w:rsidTr="005C74C7">
        <w:tc>
          <w:tcPr>
            <w:tcW w:w="2785" w:type="dxa"/>
          </w:tcPr>
          <w:p w:rsidR="004B13A7" w:rsidRDefault="004B13A7" w:rsidP="00B97F34">
            <w:pPr>
              <w:rPr>
                <w:b/>
                <w:sz w:val="22"/>
                <w:szCs w:val="22"/>
              </w:rPr>
            </w:pPr>
            <w:r>
              <w:rPr>
                <w:b/>
                <w:sz w:val="22"/>
                <w:szCs w:val="22"/>
              </w:rPr>
              <w:t>Old Business</w:t>
            </w:r>
          </w:p>
        </w:tc>
        <w:tc>
          <w:tcPr>
            <w:tcW w:w="7110" w:type="dxa"/>
          </w:tcPr>
          <w:p w:rsidR="004B13A7" w:rsidRDefault="00376BB2" w:rsidP="00ED1725">
            <w:pPr>
              <w:tabs>
                <w:tab w:val="right" w:pos="1440"/>
                <w:tab w:val="left" w:pos="2160"/>
                <w:tab w:val="left" w:pos="2880"/>
              </w:tabs>
            </w:pPr>
            <w:r>
              <w:t xml:space="preserve">Dr. Sumien presented the Interview questions for new applicants. Since </w:t>
            </w:r>
            <w:r w:rsidR="00ED1725">
              <w:t>not everyone had</w:t>
            </w:r>
            <w:r>
              <w:t xml:space="preserve"> looked over the material in the </w:t>
            </w:r>
            <w:r w:rsidR="00ED1725">
              <w:t>folder,</w:t>
            </w:r>
            <w:r>
              <w:t xml:space="preserve"> it </w:t>
            </w:r>
            <w:r w:rsidR="00ED1725">
              <w:t xml:space="preserve">will be </w:t>
            </w:r>
            <w:r>
              <w:t>email</w:t>
            </w:r>
            <w:r w:rsidR="00ED1725">
              <w:t>ed to</w:t>
            </w:r>
            <w:r>
              <w:t xml:space="preserve"> the Education Council members </w:t>
            </w:r>
            <w:r w:rsidR="00ED1725">
              <w:t xml:space="preserve">to </w:t>
            </w:r>
            <w:r>
              <w:t xml:space="preserve">give their feedback to Dr. R. Cunningham or Dr. Sumien before August 25 in order to present at the next meeting. </w:t>
            </w:r>
          </w:p>
          <w:p w:rsidR="00ED1725" w:rsidRDefault="00ED1725" w:rsidP="00ED1725">
            <w:pPr>
              <w:tabs>
                <w:tab w:val="right" w:pos="1440"/>
                <w:tab w:val="left" w:pos="2160"/>
                <w:tab w:val="left" w:pos="2880"/>
              </w:tabs>
            </w:pPr>
          </w:p>
          <w:p w:rsidR="00ED1725" w:rsidRDefault="00B4490A" w:rsidP="00B4490A">
            <w:pPr>
              <w:tabs>
                <w:tab w:val="right" w:pos="1440"/>
                <w:tab w:val="left" w:pos="2160"/>
                <w:tab w:val="left" w:pos="2880"/>
              </w:tabs>
            </w:pPr>
            <w:r>
              <w:t>Three-year</w:t>
            </w:r>
            <w:r w:rsidR="00ED1725">
              <w:t xml:space="preserve"> </w:t>
            </w:r>
            <w:r>
              <w:t>affiliates</w:t>
            </w:r>
            <w:r w:rsidR="00ED1725">
              <w:t xml:space="preserve"> will be nominated or termed by the Chair of each department at the next meeting</w:t>
            </w:r>
            <w:r>
              <w:t>.</w:t>
            </w: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E544E1" w:rsidRPr="00E72833" w:rsidTr="005C74C7">
        <w:tc>
          <w:tcPr>
            <w:tcW w:w="2785" w:type="dxa"/>
          </w:tcPr>
          <w:p w:rsidR="00E544E1" w:rsidRDefault="00E544E1" w:rsidP="00B97F34">
            <w:pPr>
              <w:rPr>
                <w:b/>
                <w:sz w:val="22"/>
                <w:szCs w:val="22"/>
              </w:rPr>
            </w:pPr>
          </w:p>
        </w:tc>
        <w:tc>
          <w:tcPr>
            <w:tcW w:w="7110" w:type="dxa"/>
          </w:tcPr>
          <w:p w:rsidR="00E544E1" w:rsidRDefault="00E544E1" w:rsidP="00B97F34">
            <w:pPr>
              <w:tabs>
                <w:tab w:val="right" w:pos="1440"/>
                <w:tab w:val="left" w:pos="2160"/>
                <w:tab w:val="left" w:pos="2880"/>
              </w:tabs>
            </w:pP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E544E1" w:rsidRPr="00E72833" w:rsidTr="005C74C7">
        <w:tc>
          <w:tcPr>
            <w:tcW w:w="2785" w:type="dxa"/>
          </w:tcPr>
          <w:p w:rsidR="00E544E1" w:rsidRDefault="00E544E1" w:rsidP="00B97F34">
            <w:pPr>
              <w:rPr>
                <w:b/>
                <w:sz w:val="22"/>
                <w:szCs w:val="22"/>
              </w:rPr>
            </w:pPr>
            <w:r>
              <w:rPr>
                <w:b/>
                <w:sz w:val="22"/>
                <w:szCs w:val="22"/>
              </w:rPr>
              <w:t>New Business</w:t>
            </w:r>
          </w:p>
        </w:tc>
        <w:tc>
          <w:tcPr>
            <w:tcW w:w="7110" w:type="dxa"/>
          </w:tcPr>
          <w:p w:rsidR="00B71718" w:rsidRDefault="00B4490A" w:rsidP="00575C9D">
            <w:pPr>
              <w:tabs>
                <w:tab w:val="right" w:pos="1440"/>
                <w:tab w:val="left" w:pos="2160"/>
                <w:tab w:val="left" w:pos="2880"/>
              </w:tabs>
            </w:pPr>
            <w:r>
              <w:t>New courses for Upper Limb Anatomy, Head and Neck Anatomy and Lower Limb Anatomy were approved by Dr. Gregory and second by Dr. Hodge. Motion carried.</w:t>
            </w:r>
          </w:p>
          <w:p w:rsidR="00B4490A" w:rsidRDefault="00B4490A" w:rsidP="00575C9D">
            <w:pPr>
              <w:tabs>
                <w:tab w:val="right" w:pos="1440"/>
                <w:tab w:val="left" w:pos="2160"/>
                <w:tab w:val="left" w:pos="2880"/>
              </w:tabs>
            </w:pPr>
          </w:p>
          <w:p w:rsidR="00B4490A" w:rsidRDefault="00B4490A" w:rsidP="00575C9D">
            <w:pPr>
              <w:tabs>
                <w:tab w:val="right" w:pos="1440"/>
                <w:tab w:val="left" w:pos="2160"/>
                <w:tab w:val="left" w:pos="2880"/>
              </w:tabs>
            </w:pPr>
            <w:r>
              <w:t>Modifying courses; PHAN 6340, PHAN 5330, PHAN 5332, PHAN 5334 were motioned by Dr. Fudala and second by Dr. Mallet. Motion carried.</w:t>
            </w:r>
          </w:p>
          <w:p w:rsidR="00B4490A" w:rsidRDefault="00B4490A" w:rsidP="00575C9D">
            <w:pPr>
              <w:tabs>
                <w:tab w:val="right" w:pos="1440"/>
                <w:tab w:val="left" w:pos="2160"/>
                <w:tab w:val="left" w:pos="2880"/>
              </w:tabs>
            </w:pPr>
          </w:p>
          <w:p w:rsidR="00B4490A" w:rsidRDefault="00B4490A" w:rsidP="00575C9D">
            <w:pPr>
              <w:tabs>
                <w:tab w:val="right" w:pos="1440"/>
                <w:tab w:val="left" w:pos="2160"/>
                <w:tab w:val="left" w:pos="2880"/>
              </w:tabs>
            </w:pPr>
            <w:r>
              <w:t>Deleting PHAN 6307 was motioned by Dr. S. Mathew and second by Dr. Gregory. Motion carried.</w:t>
            </w: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6C35CD" w:rsidRPr="00E72833" w:rsidTr="005C74C7">
        <w:tc>
          <w:tcPr>
            <w:tcW w:w="2785" w:type="dxa"/>
          </w:tcPr>
          <w:p w:rsidR="006C35CD" w:rsidRDefault="00B37F65" w:rsidP="00B97F34">
            <w:pPr>
              <w:rPr>
                <w:b/>
                <w:sz w:val="22"/>
                <w:szCs w:val="22"/>
              </w:rPr>
            </w:pPr>
            <w:r>
              <w:rPr>
                <w:b/>
                <w:sz w:val="22"/>
                <w:szCs w:val="22"/>
              </w:rPr>
              <w:t xml:space="preserve"> </w:t>
            </w:r>
          </w:p>
        </w:tc>
        <w:tc>
          <w:tcPr>
            <w:tcW w:w="7110" w:type="dxa"/>
          </w:tcPr>
          <w:p w:rsidR="00625E8C" w:rsidRDefault="00625E8C" w:rsidP="00C92755">
            <w:pPr>
              <w:tabs>
                <w:tab w:val="right" w:pos="1440"/>
                <w:tab w:val="left" w:pos="2160"/>
                <w:tab w:val="left" w:pos="2880"/>
              </w:tabs>
            </w:pPr>
          </w:p>
        </w:tc>
        <w:tc>
          <w:tcPr>
            <w:tcW w:w="2970" w:type="dxa"/>
          </w:tcPr>
          <w:p w:rsidR="006C35CD" w:rsidRDefault="006C35CD" w:rsidP="00B97F34">
            <w:pPr>
              <w:rPr>
                <w:sz w:val="22"/>
                <w:szCs w:val="22"/>
              </w:rPr>
            </w:pPr>
          </w:p>
        </w:tc>
        <w:tc>
          <w:tcPr>
            <w:tcW w:w="1525" w:type="dxa"/>
          </w:tcPr>
          <w:p w:rsidR="006C35CD" w:rsidRDefault="006C35CD"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Motion to adjourn</w:t>
            </w:r>
          </w:p>
        </w:tc>
        <w:tc>
          <w:tcPr>
            <w:tcW w:w="7110" w:type="dxa"/>
          </w:tcPr>
          <w:p w:rsidR="00B97F34" w:rsidRDefault="00B97F34" w:rsidP="00B97F34">
            <w:pPr>
              <w:tabs>
                <w:tab w:val="right" w:pos="1440"/>
                <w:tab w:val="left" w:pos="2160"/>
                <w:tab w:val="left" w:pos="2880"/>
              </w:tabs>
            </w:pPr>
            <w:r>
              <w:t xml:space="preserve"> </w:t>
            </w:r>
            <w:r w:rsidR="00575C9D">
              <w:t xml:space="preserve">Motion to </w:t>
            </w:r>
            <w:r w:rsidR="00D93A39">
              <w:t>adjourn</w:t>
            </w:r>
            <w:r w:rsidR="00E83D48">
              <w:t xml:space="preserve"> </w:t>
            </w:r>
            <w:r w:rsidR="00B4490A">
              <w:t>by Dr. Mathis and Dr. Smith second. Motion carried.</w:t>
            </w:r>
          </w:p>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bl>
    <w:p w:rsidR="00357AF7" w:rsidRDefault="00357AF7" w:rsidP="002A3214"/>
    <w:sectPr w:rsidR="00357AF7" w:rsidSect="002D0F0F">
      <w:headerReference w:type="default" r:id="rId11"/>
      <w:footerReference w:type="even" r:id="rId12"/>
      <w:footerReference w:type="default" r:id="rId13"/>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98" w:rsidRDefault="00DB5098">
      <w:r>
        <w:separator/>
      </w:r>
    </w:p>
  </w:endnote>
  <w:endnote w:type="continuationSeparator" w:id="0">
    <w:p w:rsidR="00DB5098" w:rsidRDefault="00DB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098">
      <w:rPr>
        <w:rStyle w:val="PageNumber"/>
        <w:noProof/>
      </w:rPr>
      <w:t>1</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98" w:rsidRDefault="00DB5098">
      <w:r>
        <w:separator/>
      </w:r>
    </w:p>
  </w:footnote>
  <w:footnote w:type="continuationSeparator" w:id="0">
    <w:p w:rsidR="00DB5098" w:rsidRDefault="00DB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DB5098"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6A3108">
      <w:rPr>
        <w:b/>
        <w:bCs/>
        <w:sz w:val="20"/>
      </w:rPr>
      <w:t>August 11, 2021</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F54"/>
    <w:multiLevelType w:val="multilevel"/>
    <w:tmpl w:val="D528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F6496"/>
    <w:multiLevelType w:val="hybridMultilevel"/>
    <w:tmpl w:val="446A0D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634BAB"/>
    <w:multiLevelType w:val="hybridMultilevel"/>
    <w:tmpl w:val="399EC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0D760E"/>
    <w:multiLevelType w:val="multilevel"/>
    <w:tmpl w:val="AB70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A691C"/>
    <w:multiLevelType w:val="hybridMultilevel"/>
    <w:tmpl w:val="AC84E938"/>
    <w:lvl w:ilvl="0" w:tplc="68B2CF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A72D1"/>
    <w:multiLevelType w:val="hybridMultilevel"/>
    <w:tmpl w:val="C840FA42"/>
    <w:lvl w:ilvl="0" w:tplc="9DCE6D9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AE273E"/>
    <w:multiLevelType w:val="multilevel"/>
    <w:tmpl w:val="5F7A3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F40E1"/>
    <w:multiLevelType w:val="hybridMultilevel"/>
    <w:tmpl w:val="554A4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F2140"/>
    <w:multiLevelType w:val="multilevel"/>
    <w:tmpl w:val="81AC1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AF649B"/>
    <w:multiLevelType w:val="hybridMultilevel"/>
    <w:tmpl w:val="D1D2E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123371"/>
    <w:multiLevelType w:val="hybridMultilevel"/>
    <w:tmpl w:val="B7302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AF7116"/>
    <w:multiLevelType w:val="hybridMultilevel"/>
    <w:tmpl w:val="39F83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906ED5"/>
    <w:multiLevelType w:val="multilevel"/>
    <w:tmpl w:val="4B440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9E56BF"/>
    <w:multiLevelType w:val="hybridMultilevel"/>
    <w:tmpl w:val="4E9AF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350E93"/>
    <w:multiLevelType w:val="hybridMultilevel"/>
    <w:tmpl w:val="B5ECA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5597B"/>
    <w:multiLevelType w:val="hybridMultilevel"/>
    <w:tmpl w:val="0DF6F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98269F6"/>
    <w:multiLevelType w:val="hybridMultilevel"/>
    <w:tmpl w:val="B8CE6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4153F8"/>
    <w:multiLevelType w:val="hybridMultilevel"/>
    <w:tmpl w:val="12CA46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535DF8"/>
    <w:multiLevelType w:val="hybridMultilevel"/>
    <w:tmpl w:val="8BBAD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2690919"/>
    <w:multiLevelType w:val="multilevel"/>
    <w:tmpl w:val="6F76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C55CA3"/>
    <w:multiLevelType w:val="hybridMultilevel"/>
    <w:tmpl w:val="C840D77A"/>
    <w:lvl w:ilvl="0" w:tplc="13CCB8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264FA7"/>
    <w:multiLevelType w:val="hybridMultilevel"/>
    <w:tmpl w:val="0EB6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1"/>
  </w:num>
  <w:num w:numId="4">
    <w:abstractNumId w:val="5"/>
  </w:num>
  <w:num w:numId="5">
    <w:abstractNumId w:val="13"/>
  </w:num>
  <w:num w:numId="6">
    <w:abstractNumId w:val="22"/>
  </w:num>
  <w:num w:numId="7">
    <w:abstractNumId w:val="3"/>
  </w:num>
  <w:num w:numId="8">
    <w:abstractNumId w:val="6"/>
  </w:num>
  <w:num w:numId="9">
    <w:abstractNumId w:val="0"/>
  </w:num>
  <w:num w:numId="10">
    <w:abstractNumId w:val="4"/>
  </w:num>
  <w:num w:numId="11">
    <w:abstractNumId w:val="10"/>
  </w:num>
  <w:num w:numId="12">
    <w:abstractNumId w:val="1"/>
  </w:num>
  <w:num w:numId="13">
    <w:abstractNumId w:val="12"/>
  </w:num>
  <w:num w:numId="14">
    <w:abstractNumId w:val="20"/>
  </w:num>
  <w:num w:numId="15">
    <w:abstractNumId w:val="17"/>
  </w:num>
  <w:num w:numId="16">
    <w:abstractNumId w:val="14"/>
  </w:num>
  <w:num w:numId="17">
    <w:abstractNumId w:val="18"/>
  </w:num>
  <w:num w:numId="18">
    <w:abstractNumId w:val="23"/>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15E"/>
    <w:rsid w:val="000542C9"/>
    <w:rsid w:val="000545F9"/>
    <w:rsid w:val="000567E4"/>
    <w:rsid w:val="0005713E"/>
    <w:rsid w:val="00057419"/>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1A0A"/>
    <w:rsid w:val="000A2000"/>
    <w:rsid w:val="000A3AA6"/>
    <w:rsid w:val="000A7556"/>
    <w:rsid w:val="000B188B"/>
    <w:rsid w:val="000B4C5D"/>
    <w:rsid w:val="000C1064"/>
    <w:rsid w:val="000C307F"/>
    <w:rsid w:val="000C3609"/>
    <w:rsid w:val="000C3D95"/>
    <w:rsid w:val="000C5419"/>
    <w:rsid w:val="000D025E"/>
    <w:rsid w:val="000D1458"/>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10B8F"/>
    <w:rsid w:val="0011214E"/>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1D22"/>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5616"/>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170B"/>
    <w:rsid w:val="002239A0"/>
    <w:rsid w:val="00231033"/>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6D51"/>
    <w:rsid w:val="00246DC8"/>
    <w:rsid w:val="00247946"/>
    <w:rsid w:val="00250062"/>
    <w:rsid w:val="00251797"/>
    <w:rsid w:val="00252A37"/>
    <w:rsid w:val="00252A3B"/>
    <w:rsid w:val="00252F8F"/>
    <w:rsid w:val="00253300"/>
    <w:rsid w:val="00253551"/>
    <w:rsid w:val="00253C8B"/>
    <w:rsid w:val="002540F4"/>
    <w:rsid w:val="00254C73"/>
    <w:rsid w:val="002554B5"/>
    <w:rsid w:val="00256B45"/>
    <w:rsid w:val="00256E04"/>
    <w:rsid w:val="00257FCB"/>
    <w:rsid w:val="0026081E"/>
    <w:rsid w:val="0026108C"/>
    <w:rsid w:val="00261610"/>
    <w:rsid w:val="00261D45"/>
    <w:rsid w:val="0026322E"/>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C7DA6"/>
    <w:rsid w:val="002D066F"/>
    <w:rsid w:val="002D0F0F"/>
    <w:rsid w:val="002D2C4C"/>
    <w:rsid w:val="002D30FB"/>
    <w:rsid w:val="002D34A3"/>
    <w:rsid w:val="002D48EC"/>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236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57AF7"/>
    <w:rsid w:val="00363328"/>
    <w:rsid w:val="0036336D"/>
    <w:rsid w:val="00364438"/>
    <w:rsid w:val="00364E40"/>
    <w:rsid w:val="00365E98"/>
    <w:rsid w:val="00366084"/>
    <w:rsid w:val="003661BF"/>
    <w:rsid w:val="0036627E"/>
    <w:rsid w:val="003702BB"/>
    <w:rsid w:val="003737CF"/>
    <w:rsid w:val="00375AD7"/>
    <w:rsid w:val="00376246"/>
    <w:rsid w:val="00376BB2"/>
    <w:rsid w:val="003771A9"/>
    <w:rsid w:val="003821CC"/>
    <w:rsid w:val="00382E21"/>
    <w:rsid w:val="00384496"/>
    <w:rsid w:val="00385263"/>
    <w:rsid w:val="00385675"/>
    <w:rsid w:val="00385F63"/>
    <w:rsid w:val="003874C9"/>
    <w:rsid w:val="00387C93"/>
    <w:rsid w:val="003911DB"/>
    <w:rsid w:val="00391ED6"/>
    <w:rsid w:val="003929BE"/>
    <w:rsid w:val="003938D3"/>
    <w:rsid w:val="00393909"/>
    <w:rsid w:val="00395DBA"/>
    <w:rsid w:val="0039662F"/>
    <w:rsid w:val="00396C8F"/>
    <w:rsid w:val="003A0F55"/>
    <w:rsid w:val="003A2113"/>
    <w:rsid w:val="003A25D2"/>
    <w:rsid w:val="003A35F6"/>
    <w:rsid w:val="003A443E"/>
    <w:rsid w:val="003A5ADE"/>
    <w:rsid w:val="003A6ED2"/>
    <w:rsid w:val="003A7475"/>
    <w:rsid w:val="003A7A5C"/>
    <w:rsid w:val="003B047B"/>
    <w:rsid w:val="003B06EB"/>
    <w:rsid w:val="003B2C63"/>
    <w:rsid w:val="003B5BCD"/>
    <w:rsid w:val="003B7310"/>
    <w:rsid w:val="003C0F7B"/>
    <w:rsid w:val="003C11F3"/>
    <w:rsid w:val="003C191B"/>
    <w:rsid w:val="003C2820"/>
    <w:rsid w:val="003C3C16"/>
    <w:rsid w:val="003C4482"/>
    <w:rsid w:val="003C5704"/>
    <w:rsid w:val="003C599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0DAC"/>
    <w:rsid w:val="0041196F"/>
    <w:rsid w:val="00411E37"/>
    <w:rsid w:val="00412565"/>
    <w:rsid w:val="004128EC"/>
    <w:rsid w:val="00412F93"/>
    <w:rsid w:val="0041414E"/>
    <w:rsid w:val="00414C70"/>
    <w:rsid w:val="00421C43"/>
    <w:rsid w:val="00421D42"/>
    <w:rsid w:val="004245A1"/>
    <w:rsid w:val="0042539B"/>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4A5"/>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A7B66"/>
    <w:rsid w:val="004B0B4E"/>
    <w:rsid w:val="004B13A7"/>
    <w:rsid w:val="004B1695"/>
    <w:rsid w:val="004B1714"/>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53D"/>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C9D"/>
    <w:rsid w:val="00575DC8"/>
    <w:rsid w:val="005764DE"/>
    <w:rsid w:val="00576596"/>
    <w:rsid w:val="00577162"/>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5B"/>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43D"/>
    <w:rsid w:val="005E65C1"/>
    <w:rsid w:val="005E6622"/>
    <w:rsid w:val="005E7516"/>
    <w:rsid w:val="005E7D98"/>
    <w:rsid w:val="005F0C82"/>
    <w:rsid w:val="005F25EB"/>
    <w:rsid w:val="005F2BDF"/>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25E8C"/>
    <w:rsid w:val="00633C7D"/>
    <w:rsid w:val="00633E4E"/>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071C"/>
    <w:rsid w:val="00651B59"/>
    <w:rsid w:val="00654494"/>
    <w:rsid w:val="006621BF"/>
    <w:rsid w:val="006632BD"/>
    <w:rsid w:val="00663F2B"/>
    <w:rsid w:val="006656E0"/>
    <w:rsid w:val="00672693"/>
    <w:rsid w:val="006738DF"/>
    <w:rsid w:val="00673A4E"/>
    <w:rsid w:val="00674BAB"/>
    <w:rsid w:val="00674D37"/>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97936"/>
    <w:rsid w:val="006A1123"/>
    <w:rsid w:val="006A2153"/>
    <w:rsid w:val="006A3108"/>
    <w:rsid w:val="006A50A7"/>
    <w:rsid w:val="006A6D58"/>
    <w:rsid w:val="006B0F03"/>
    <w:rsid w:val="006B10A5"/>
    <w:rsid w:val="006B10A8"/>
    <w:rsid w:val="006B380E"/>
    <w:rsid w:val="006B4A20"/>
    <w:rsid w:val="006B4DA1"/>
    <w:rsid w:val="006B65D0"/>
    <w:rsid w:val="006B6CA9"/>
    <w:rsid w:val="006C133B"/>
    <w:rsid w:val="006C3434"/>
    <w:rsid w:val="006C35CD"/>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46BF"/>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4C8A"/>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A629A"/>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E7807"/>
    <w:rsid w:val="007F0894"/>
    <w:rsid w:val="007F0EA9"/>
    <w:rsid w:val="007F32FB"/>
    <w:rsid w:val="007F3EA4"/>
    <w:rsid w:val="00800905"/>
    <w:rsid w:val="00802EB5"/>
    <w:rsid w:val="00802F63"/>
    <w:rsid w:val="008055AB"/>
    <w:rsid w:val="008114BF"/>
    <w:rsid w:val="00812678"/>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0303"/>
    <w:rsid w:val="008D1BC0"/>
    <w:rsid w:val="008D3ABD"/>
    <w:rsid w:val="008D3F7D"/>
    <w:rsid w:val="008D52FA"/>
    <w:rsid w:val="008E0427"/>
    <w:rsid w:val="008E0D78"/>
    <w:rsid w:val="008E350A"/>
    <w:rsid w:val="008E4CCF"/>
    <w:rsid w:val="008E54AC"/>
    <w:rsid w:val="008E5991"/>
    <w:rsid w:val="008E5FC2"/>
    <w:rsid w:val="008E7EF0"/>
    <w:rsid w:val="008E7F30"/>
    <w:rsid w:val="008F0832"/>
    <w:rsid w:val="008F14B3"/>
    <w:rsid w:val="00901B9D"/>
    <w:rsid w:val="00902160"/>
    <w:rsid w:val="0090230C"/>
    <w:rsid w:val="00903E15"/>
    <w:rsid w:val="0090424B"/>
    <w:rsid w:val="009056BA"/>
    <w:rsid w:val="00905F58"/>
    <w:rsid w:val="00906484"/>
    <w:rsid w:val="009068D5"/>
    <w:rsid w:val="00907515"/>
    <w:rsid w:val="00907641"/>
    <w:rsid w:val="00910117"/>
    <w:rsid w:val="00910586"/>
    <w:rsid w:val="00912578"/>
    <w:rsid w:val="00913329"/>
    <w:rsid w:val="009139F5"/>
    <w:rsid w:val="009141AB"/>
    <w:rsid w:val="0091434E"/>
    <w:rsid w:val="00917B4F"/>
    <w:rsid w:val="00925073"/>
    <w:rsid w:val="009263AD"/>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24"/>
    <w:rsid w:val="009538CA"/>
    <w:rsid w:val="00955A1E"/>
    <w:rsid w:val="00957036"/>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367A"/>
    <w:rsid w:val="00985DCC"/>
    <w:rsid w:val="0099081B"/>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2CA"/>
    <w:rsid w:val="00A36425"/>
    <w:rsid w:val="00A3685A"/>
    <w:rsid w:val="00A37289"/>
    <w:rsid w:val="00A37E54"/>
    <w:rsid w:val="00A428C9"/>
    <w:rsid w:val="00A42C4C"/>
    <w:rsid w:val="00A43A13"/>
    <w:rsid w:val="00A476AE"/>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042D"/>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65"/>
    <w:rsid w:val="00B37FA8"/>
    <w:rsid w:val="00B42CFD"/>
    <w:rsid w:val="00B4367F"/>
    <w:rsid w:val="00B439AB"/>
    <w:rsid w:val="00B4490A"/>
    <w:rsid w:val="00B4607B"/>
    <w:rsid w:val="00B46B65"/>
    <w:rsid w:val="00B47ECD"/>
    <w:rsid w:val="00B50FA8"/>
    <w:rsid w:val="00B51D14"/>
    <w:rsid w:val="00B54CA9"/>
    <w:rsid w:val="00B554E6"/>
    <w:rsid w:val="00B5589F"/>
    <w:rsid w:val="00B559BC"/>
    <w:rsid w:val="00B62949"/>
    <w:rsid w:val="00B649EB"/>
    <w:rsid w:val="00B6751A"/>
    <w:rsid w:val="00B67A8D"/>
    <w:rsid w:val="00B70AC2"/>
    <w:rsid w:val="00B71718"/>
    <w:rsid w:val="00B729E7"/>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97F34"/>
    <w:rsid w:val="00BA1256"/>
    <w:rsid w:val="00BA312E"/>
    <w:rsid w:val="00BA5E0F"/>
    <w:rsid w:val="00BA60B4"/>
    <w:rsid w:val="00BA62B9"/>
    <w:rsid w:val="00BA685F"/>
    <w:rsid w:val="00BA77A8"/>
    <w:rsid w:val="00BA79B4"/>
    <w:rsid w:val="00BA7BF8"/>
    <w:rsid w:val="00BA7CA5"/>
    <w:rsid w:val="00BA7D18"/>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2607"/>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824"/>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5B8F"/>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755"/>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4F08"/>
    <w:rsid w:val="00CE5308"/>
    <w:rsid w:val="00CF1695"/>
    <w:rsid w:val="00CF3E76"/>
    <w:rsid w:val="00CF5FDD"/>
    <w:rsid w:val="00CF6077"/>
    <w:rsid w:val="00CF698E"/>
    <w:rsid w:val="00CF7620"/>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0C6A"/>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744C9"/>
    <w:rsid w:val="00D8078B"/>
    <w:rsid w:val="00D80A00"/>
    <w:rsid w:val="00D84380"/>
    <w:rsid w:val="00D877B9"/>
    <w:rsid w:val="00D8782B"/>
    <w:rsid w:val="00D906E6"/>
    <w:rsid w:val="00D90B47"/>
    <w:rsid w:val="00D91697"/>
    <w:rsid w:val="00D92FD7"/>
    <w:rsid w:val="00D93A06"/>
    <w:rsid w:val="00D93A39"/>
    <w:rsid w:val="00D94B31"/>
    <w:rsid w:val="00D96133"/>
    <w:rsid w:val="00D97988"/>
    <w:rsid w:val="00DA04B9"/>
    <w:rsid w:val="00DA4336"/>
    <w:rsid w:val="00DA5A08"/>
    <w:rsid w:val="00DA72D3"/>
    <w:rsid w:val="00DA74E6"/>
    <w:rsid w:val="00DA7D30"/>
    <w:rsid w:val="00DA7DD0"/>
    <w:rsid w:val="00DB27B1"/>
    <w:rsid w:val="00DB305D"/>
    <w:rsid w:val="00DB5098"/>
    <w:rsid w:val="00DB535C"/>
    <w:rsid w:val="00DB7425"/>
    <w:rsid w:val="00DB7AA2"/>
    <w:rsid w:val="00DC09BD"/>
    <w:rsid w:val="00DC5481"/>
    <w:rsid w:val="00DD15FD"/>
    <w:rsid w:val="00DD1C20"/>
    <w:rsid w:val="00DD6221"/>
    <w:rsid w:val="00DD6E13"/>
    <w:rsid w:val="00DD76AF"/>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35D9"/>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A06"/>
    <w:rsid w:val="00E43BC2"/>
    <w:rsid w:val="00E444B9"/>
    <w:rsid w:val="00E44AEF"/>
    <w:rsid w:val="00E45BF1"/>
    <w:rsid w:val="00E462AD"/>
    <w:rsid w:val="00E46842"/>
    <w:rsid w:val="00E47B82"/>
    <w:rsid w:val="00E506BC"/>
    <w:rsid w:val="00E5080D"/>
    <w:rsid w:val="00E51690"/>
    <w:rsid w:val="00E52A84"/>
    <w:rsid w:val="00E534D6"/>
    <w:rsid w:val="00E544E1"/>
    <w:rsid w:val="00E54DB6"/>
    <w:rsid w:val="00E55660"/>
    <w:rsid w:val="00E5695B"/>
    <w:rsid w:val="00E56CA4"/>
    <w:rsid w:val="00E57617"/>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6EE"/>
    <w:rsid w:val="00E777F6"/>
    <w:rsid w:val="00E815FF"/>
    <w:rsid w:val="00E82C86"/>
    <w:rsid w:val="00E83668"/>
    <w:rsid w:val="00E83D48"/>
    <w:rsid w:val="00E8580F"/>
    <w:rsid w:val="00E90463"/>
    <w:rsid w:val="00E91D67"/>
    <w:rsid w:val="00E91E4E"/>
    <w:rsid w:val="00E92502"/>
    <w:rsid w:val="00E93CDB"/>
    <w:rsid w:val="00E942A1"/>
    <w:rsid w:val="00E94D0D"/>
    <w:rsid w:val="00E96990"/>
    <w:rsid w:val="00EA22DE"/>
    <w:rsid w:val="00EA2712"/>
    <w:rsid w:val="00EA306E"/>
    <w:rsid w:val="00EA344D"/>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1725"/>
    <w:rsid w:val="00ED2B0A"/>
    <w:rsid w:val="00ED448A"/>
    <w:rsid w:val="00ED6CF8"/>
    <w:rsid w:val="00ED79E5"/>
    <w:rsid w:val="00ED79E6"/>
    <w:rsid w:val="00EE047D"/>
    <w:rsid w:val="00EE1E99"/>
    <w:rsid w:val="00EE28AD"/>
    <w:rsid w:val="00EE3011"/>
    <w:rsid w:val="00EE4A80"/>
    <w:rsid w:val="00EE52DA"/>
    <w:rsid w:val="00EE55DB"/>
    <w:rsid w:val="00EE625C"/>
    <w:rsid w:val="00EE7EA2"/>
    <w:rsid w:val="00EF056E"/>
    <w:rsid w:val="00EF4892"/>
    <w:rsid w:val="00EF4DBB"/>
    <w:rsid w:val="00EF5147"/>
    <w:rsid w:val="00EF52ED"/>
    <w:rsid w:val="00F00E11"/>
    <w:rsid w:val="00F01AC3"/>
    <w:rsid w:val="00F021C2"/>
    <w:rsid w:val="00F02845"/>
    <w:rsid w:val="00F056C7"/>
    <w:rsid w:val="00F062BC"/>
    <w:rsid w:val="00F06803"/>
    <w:rsid w:val="00F0775A"/>
    <w:rsid w:val="00F10C54"/>
    <w:rsid w:val="00F10ED4"/>
    <w:rsid w:val="00F116E1"/>
    <w:rsid w:val="00F12904"/>
    <w:rsid w:val="00F13284"/>
    <w:rsid w:val="00F152B9"/>
    <w:rsid w:val="00F15955"/>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47B9C"/>
    <w:rsid w:val="00F52263"/>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6B5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6D94"/>
    <w:rsid w:val="00FC71FC"/>
    <w:rsid w:val="00FC722C"/>
    <w:rsid w:val="00FD01BC"/>
    <w:rsid w:val="00FD4A7A"/>
    <w:rsid w:val="00FD5DA6"/>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9D9806"/>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 w:type="character" w:styleId="FollowedHyperlink">
    <w:name w:val="FollowedHyperlink"/>
    <w:basedOn w:val="DefaultParagraphFont"/>
    <w:uiPriority w:val="99"/>
    <w:semiHidden/>
    <w:unhideWhenUsed/>
    <w:rsid w:val="00FD5DA6"/>
    <w:rPr>
      <w:color w:val="800080" w:themeColor="followedHyperlink"/>
      <w:u w:val="single"/>
    </w:rPr>
  </w:style>
  <w:style w:type="character" w:customStyle="1" w:styleId="apple-converted-space">
    <w:name w:val="apple-converted-space"/>
    <w:basedOn w:val="DefaultParagraphFont"/>
    <w:rsid w:val="00CE4F08"/>
  </w:style>
  <w:style w:type="paragraph" w:customStyle="1" w:styleId="xmsonormal">
    <w:name w:val="x_msonormal"/>
    <w:basedOn w:val="Normal"/>
    <w:rsid w:val="00B37F6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41516303">
      <w:bodyDiv w:val="1"/>
      <w:marLeft w:val="0"/>
      <w:marRight w:val="0"/>
      <w:marTop w:val="0"/>
      <w:marBottom w:val="0"/>
      <w:divBdr>
        <w:top w:val="none" w:sz="0" w:space="0" w:color="auto"/>
        <w:left w:val="none" w:sz="0" w:space="0" w:color="auto"/>
        <w:bottom w:val="none" w:sz="0" w:space="0" w:color="auto"/>
        <w:right w:val="none" w:sz="0" w:space="0" w:color="auto"/>
      </w:divBdr>
    </w:div>
    <w:div w:id="150097964">
      <w:bodyDiv w:val="1"/>
      <w:marLeft w:val="0"/>
      <w:marRight w:val="0"/>
      <w:marTop w:val="0"/>
      <w:marBottom w:val="0"/>
      <w:divBdr>
        <w:top w:val="none" w:sz="0" w:space="0" w:color="auto"/>
        <w:left w:val="none" w:sz="0" w:space="0" w:color="auto"/>
        <w:bottom w:val="none" w:sz="0" w:space="0" w:color="auto"/>
        <w:right w:val="none" w:sz="0" w:space="0" w:color="auto"/>
      </w:divBdr>
    </w:div>
    <w:div w:id="256450457">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341662726">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756367803">
      <w:bodyDiv w:val="1"/>
      <w:marLeft w:val="0"/>
      <w:marRight w:val="0"/>
      <w:marTop w:val="0"/>
      <w:marBottom w:val="0"/>
      <w:divBdr>
        <w:top w:val="none" w:sz="0" w:space="0" w:color="auto"/>
        <w:left w:val="none" w:sz="0" w:space="0" w:color="auto"/>
        <w:bottom w:val="none" w:sz="0" w:space="0" w:color="auto"/>
        <w:right w:val="none" w:sz="0" w:space="0" w:color="auto"/>
      </w:divBdr>
    </w:div>
    <w:div w:id="756755456">
      <w:bodyDiv w:val="1"/>
      <w:marLeft w:val="0"/>
      <w:marRight w:val="0"/>
      <w:marTop w:val="0"/>
      <w:marBottom w:val="0"/>
      <w:divBdr>
        <w:top w:val="none" w:sz="0" w:space="0" w:color="auto"/>
        <w:left w:val="none" w:sz="0" w:space="0" w:color="auto"/>
        <w:bottom w:val="none" w:sz="0" w:space="0" w:color="auto"/>
        <w:right w:val="none" w:sz="0" w:space="0" w:color="auto"/>
      </w:divBdr>
    </w:div>
    <w:div w:id="823084425">
      <w:bodyDiv w:val="1"/>
      <w:marLeft w:val="0"/>
      <w:marRight w:val="0"/>
      <w:marTop w:val="0"/>
      <w:marBottom w:val="0"/>
      <w:divBdr>
        <w:top w:val="none" w:sz="0" w:space="0" w:color="auto"/>
        <w:left w:val="none" w:sz="0" w:space="0" w:color="auto"/>
        <w:bottom w:val="none" w:sz="0" w:space="0" w:color="auto"/>
        <w:right w:val="none" w:sz="0" w:space="0" w:color="auto"/>
      </w:divBdr>
    </w:div>
    <w:div w:id="869531791">
      <w:bodyDiv w:val="1"/>
      <w:marLeft w:val="0"/>
      <w:marRight w:val="0"/>
      <w:marTop w:val="0"/>
      <w:marBottom w:val="0"/>
      <w:divBdr>
        <w:top w:val="none" w:sz="0" w:space="0" w:color="auto"/>
        <w:left w:val="none" w:sz="0" w:space="0" w:color="auto"/>
        <w:bottom w:val="none" w:sz="0" w:space="0" w:color="auto"/>
        <w:right w:val="none" w:sz="0" w:space="0" w:color="auto"/>
      </w:divBdr>
    </w:div>
    <w:div w:id="101195172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59418541">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199077924">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302886211">
      <w:bodyDiv w:val="1"/>
      <w:marLeft w:val="0"/>
      <w:marRight w:val="0"/>
      <w:marTop w:val="0"/>
      <w:marBottom w:val="0"/>
      <w:divBdr>
        <w:top w:val="none" w:sz="0" w:space="0" w:color="auto"/>
        <w:left w:val="none" w:sz="0" w:space="0" w:color="auto"/>
        <w:bottom w:val="none" w:sz="0" w:space="0" w:color="auto"/>
        <w:right w:val="none" w:sz="0" w:space="0" w:color="auto"/>
      </w:divBdr>
    </w:div>
    <w:div w:id="1358387830">
      <w:bodyDiv w:val="1"/>
      <w:marLeft w:val="0"/>
      <w:marRight w:val="0"/>
      <w:marTop w:val="0"/>
      <w:marBottom w:val="0"/>
      <w:divBdr>
        <w:top w:val="none" w:sz="0" w:space="0" w:color="auto"/>
        <w:left w:val="none" w:sz="0" w:space="0" w:color="auto"/>
        <w:bottom w:val="none" w:sz="0" w:space="0" w:color="auto"/>
        <w:right w:val="none" w:sz="0" w:space="0" w:color="auto"/>
      </w:divBdr>
    </w:div>
    <w:div w:id="1436751616">
      <w:bodyDiv w:val="1"/>
      <w:marLeft w:val="0"/>
      <w:marRight w:val="0"/>
      <w:marTop w:val="0"/>
      <w:marBottom w:val="0"/>
      <w:divBdr>
        <w:top w:val="none" w:sz="0" w:space="0" w:color="auto"/>
        <w:left w:val="none" w:sz="0" w:space="0" w:color="auto"/>
        <w:bottom w:val="none" w:sz="0" w:space="0" w:color="auto"/>
        <w:right w:val="none" w:sz="0" w:space="0" w:color="auto"/>
      </w:divBdr>
    </w:div>
    <w:div w:id="1615165938">
      <w:bodyDiv w:val="1"/>
      <w:marLeft w:val="0"/>
      <w:marRight w:val="0"/>
      <w:marTop w:val="0"/>
      <w:marBottom w:val="0"/>
      <w:divBdr>
        <w:top w:val="none" w:sz="0" w:space="0" w:color="auto"/>
        <w:left w:val="none" w:sz="0" w:space="0" w:color="auto"/>
        <w:bottom w:val="none" w:sz="0" w:space="0" w:color="auto"/>
        <w:right w:val="none" w:sz="0" w:space="0" w:color="auto"/>
      </w:divBdr>
    </w:div>
    <w:div w:id="1738628082">
      <w:bodyDiv w:val="1"/>
      <w:marLeft w:val="0"/>
      <w:marRight w:val="0"/>
      <w:marTop w:val="0"/>
      <w:marBottom w:val="0"/>
      <w:divBdr>
        <w:top w:val="none" w:sz="0" w:space="0" w:color="auto"/>
        <w:left w:val="none" w:sz="0" w:space="0" w:color="auto"/>
        <w:bottom w:val="none" w:sz="0" w:space="0" w:color="auto"/>
        <w:right w:val="none" w:sz="0" w:space="0" w:color="auto"/>
      </w:divBdr>
    </w:div>
    <w:div w:id="1781222079">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 w:id="1913007684">
      <w:bodyDiv w:val="1"/>
      <w:marLeft w:val="0"/>
      <w:marRight w:val="0"/>
      <w:marTop w:val="0"/>
      <w:marBottom w:val="0"/>
      <w:divBdr>
        <w:top w:val="none" w:sz="0" w:space="0" w:color="auto"/>
        <w:left w:val="none" w:sz="0" w:space="0" w:color="auto"/>
        <w:bottom w:val="none" w:sz="0" w:space="0" w:color="auto"/>
        <w:right w:val="none" w:sz="0" w:space="0" w:color="auto"/>
      </w:divBdr>
    </w:div>
    <w:div w:id="1930001032">
      <w:bodyDiv w:val="1"/>
      <w:marLeft w:val="0"/>
      <w:marRight w:val="0"/>
      <w:marTop w:val="0"/>
      <w:marBottom w:val="0"/>
      <w:divBdr>
        <w:top w:val="none" w:sz="0" w:space="0" w:color="auto"/>
        <w:left w:val="none" w:sz="0" w:space="0" w:color="auto"/>
        <w:bottom w:val="none" w:sz="0" w:space="0" w:color="auto"/>
        <w:right w:val="none" w:sz="0" w:space="0" w:color="auto"/>
      </w:divBdr>
    </w:div>
    <w:div w:id="2022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ncbiinsights.ncbi.nlm.nih.gov%2Fncbi-login-retirement-faqs%2F&amp;data=04%7C01%7CConnie.Stephens%40unthsc.edu%7Cef944903de7f44ccba3508d95dc090d5%7C70de199207c6480fa318a1afcba03983%7C0%7C0%7C637643903919826026%7CUnknown%7CTWFpbGZsb3d8eyJWIjoiMC4wLjAwMDAiLCJQIjoiV2luMzIiLCJBTiI6Ik1haWwiLCJXVCI6Mn0%3D%7C1000&amp;sdata=zo9kbtaN8uWjboAhhIWZTqvRsQINEYHy0IoTjomehJk%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ttps://support.microsoft.com/en-us/office/make-your-powerpoint-presentations-accessible-to-people-with-disabilities-6f7772b2-2f33-4bd2-8ca7-dae3b2b3ef25" TargetMode="External"/><Relationship Id="rId4" Type="http://schemas.openxmlformats.org/officeDocument/2006/relationships/settings" Target="settings.xml"/><Relationship Id="rId9" Type="http://schemas.openxmlformats.org/officeDocument/2006/relationships/hyperlink" Target="mailto:https://support.microsoft.com/en-us/office/improve-accessibility-with-the-accessibility-checker-a16f6de0-2f39-4a2b-8bd8-5ad801426c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61AC-8447-4D2C-A8E9-DDA8002A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UNTHSC</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Stephens, Connie</cp:lastModifiedBy>
  <cp:revision>9</cp:revision>
  <cp:lastPrinted>2018-12-10T15:22:00Z</cp:lastPrinted>
  <dcterms:created xsi:type="dcterms:W3CDTF">2021-08-11T13:30:00Z</dcterms:created>
  <dcterms:modified xsi:type="dcterms:W3CDTF">2021-09-16T12:40:00Z</dcterms:modified>
</cp:coreProperties>
</file>