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71A4" w14:textId="1AEF5D41" w:rsidR="002D7C50" w:rsidRDefault="002D7C50" w:rsidP="00E162D4">
      <w:pPr>
        <w:spacing w:after="120"/>
        <w:jc w:val="center"/>
        <w:rPr>
          <w:rFonts w:cstheme="minorHAnsi"/>
          <w:b/>
          <w:sz w:val="32"/>
          <w:szCs w:val="32"/>
        </w:rPr>
      </w:pPr>
      <w:r w:rsidRPr="00FE122A">
        <w:rPr>
          <w:rFonts w:cstheme="minorHAnsi"/>
          <w:b/>
          <w:sz w:val="32"/>
          <w:szCs w:val="32"/>
        </w:rPr>
        <w:t>Course Copy Checklist</w:t>
      </w:r>
    </w:p>
    <w:p w14:paraId="64A379BF" w14:textId="065B369B" w:rsidR="0064763A" w:rsidRDefault="00547DBD" w:rsidP="009E7D44">
      <w:pPr>
        <w:rPr>
          <w:rFonts w:cstheme="minorHAnsi"/>
        </w:rPr>
      </w:pPr>
      <w:r w:rsidRPr="00E162D4">
        <w:rPr>
          <w:rFonts w:cstheme="minorHAnsi"/>
        </w:rPr>
        <w:t>After copying course materials from one semester to the next, you’ll want to follow the appropriate steps to ensure that content is available for students and properly organized in ac</w:t>
      </w:r>
      <w:r w:rsidR="00544480">
        <w:rPr>
          <w:rFonts w:cstheme="minorHAnsi"/>
        </w:rPr>
        <w:t>cordance with the new semester. Use the following c</w:t>
      </w:r>
      <w:r w:rsidR="0064763A">
        <w:rPr>
          <w:rFonts w:cstheme="minorHAnsi"/>
        </w:rPr>
        <w:t>hecklist</w:t>
      </w:r>
      <w:r w:rsidR="005E140D">
        <w:rPr>
          <w:rFonts w:cstheme="minorHAnsi"/>
        </w:rPr>
        <w:t xml:space="preserve"> </w:t>
      </w:r>
      <w:r w:rsidR="00544480">
        <w:rPr>
          <w:rFonts w:cstheme="minorHAnsi"/>
        </w:rPr>
        <w:t xml:space="preserve">to </w:t>
      </w:r>
      <w:r w:rsidR="005E140D">
        <w:rPr>
          <w:rFonts w:cstheme="minorHAnsi"/>
        </w:rPr>
        <w:t xml:space="preserve">assists with course preparation after a successful Canvas course copy. </w:t>
      </w:r>
    </w:p>
    <w:p w14:paraId="2CBF4DC6" w14:textId="77777777" w:rsidR="00A2094E" w:rsidRDefault="00A2094E" w:rsidP="009E7D44">
      <w:pPr>
        <w:rPr>
          <w:rFonts w:cstheme="minorHAnsi"/>
        </w:rPr>
      </w:pPr>
    </w:p>
    <w:p w14:paraId="41F0483E" w14:textId="69CCF5B6" w:rsidR="009E7D44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0"/>
      <w:r>
        <w:rPr>
          <w:rFonts w:cstheme="minorHAnsi"/>
        </w:rPr>
        <w:t xml:space="preserve"> </w:t>
      </w:r>
      <w:r w:rsidR="009E7D44">
        <w:rPr>
          <w:rFonts w:cstheme="minorHAnsi"/>
        </w:rPr>
        <w:t xml:space="preserve">To copy course content from a previous semester, send request to </w:t>
      </w:r>
      <w:hyperlink r:id="rId7" w:history="1">
        <w:r w:rsidR="009E7D44" w:rsidRPr="003450A3">
          <w:rPr>
            <w:rStyle w:val="Hyperlink"/>
            <w:rFonts w:cstheme="minorHAnsi"/>
          </w:rPr>
          <w:t>canvas@unthsc.edu</w:t>
        </w:r>
      </w:hyperlink>
      <w:r w:rsidR="009E7D44">
        <w:rPr>
          <w:rFonts w:cstheme="minorHAnsi"/>
        </w:rPr>
        <w:t>.</w:t>
      </w:r>
      <w:r w:rsidR="003E4919">
        <w:rPr>
          <w:rFonts w:cstheme="minorHAnsi"/>
        </w:rPr>
        <w:t xml:space="preserve"> In request, include the previous course number and semester </w:t>
      </w:r>
      <w:r w:rsidR="003F7F0D">
        <w:rPr>
          <w:rFonts w:cstheme="minorHAnsi"/>
        </w:rPr>
        <w:t xml:space="preserve">and the new course number (Ex: </w:t>
      </w:r>
      <w:r w:rsidR="003F7F0D" w:rsidRPr="003F7F0D">
        <w:rPr>
          <w:rFonts w:cstheme="minorHAnsi"/>
        </w:rPr>
        <w:t>DPHT.7001 Fall 2018</w:t>
      </w:r>
      <w:r w:rsidR="003F7F0D">
        <w:rPr>
          <w:rFonts w:cstheme="minorHAnsi"/>
        </w:rPr>
        <w:t xml:space="preserve"> -</w:t>
      </w:r>
      <w:r w:rsidR="003F7F0D" w:rsidRPr="003F7F0D">
        <w:rPr>
          <w:rFonts w:cstheme="minorHAnsi"/>
        </w:rPr>
        <w:t xml:space="preserve"> DPHT.7001 Fall 2019</w:t>
      </w:r>
      <w:r w:rsidR="003F7F0D">
        <w:rPr>
          <w:rFonts w:cstheme="minorHAnsi"/>
        </w:rPr>
        <w:t>).</w:t>
      </w:r>
      <w:r w:rsidR="009E7D44">
        <w:rPr>
          <w:rFonts w:cstheme="minorHAnsi"/>
        </w:rPr>
        <w:t xml:space="preserve"> </w:t>
      </w:r>
      <w:r w:rsidR="00761733">
        <w:rPr>
          <w:rFonts w:cstheme="minorHAnsi"/>
        </w:rPr>
        <w:t xml:space="preserve">Or, </w:t>
      </w:r>
      <w:r w:rsidR="00981204">
        <w:rPr>
          <w:rFonts w:cstheme="minorHAnsi"/>
        </w:rPr>
        <w:t xml:space="preserve">see how to do this </w:t>
      </w:r>
      <w:hyperlink r:id="rId8" w:history="1">
        <w:r w:rsidR="00981204" w:rsidRPr="006F7D31">
          <w:rPr>
            <w:rStyle w:val="Hyperlink"/>
            <w:rFonts w:cstheme="minorHAnsi"/>
          </w:rPr>
          <w:t>here</w:t>
        </w:r>
      </w:hyperlink>
      <w:r w:rsidR="00981204">
        <w:rPr>
          <w:rFonts w:cstheme="minorHAnsi"/>
        </w:rPr>
        <w:t xml:space="preserve">. </w:t>
      </w:r>
    </w:p>
    <w:p w14:paraId="6DEB1D99" w14:textId="6FDB791B" w:rsidR="009E7D44" w:rsidRDefault="009E7D44" w:rsidP="009E7D44">
      <w:pPr>
        <w:rPr>
          <w:rFonts w:cstheme="minorHAnsi"/>
        </w:rPr>
      </w:pPr>
    </w:p>
    <w:p w14:paraId="0C1DC0CF" w14:textId="224704E8" w:rsidR="00761733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>
        <w:rPr>
          <w:rFonts w:cstheme="minorHAnsi"/>
        </w:rPr>
        <w:t xml:space="preserve"> </w:t>
      </w:r>
      <w:r w:rsidR="009E7D44">
        <w:rPr>
          <w:rFonts w:cstheme="minorHAnsi"/>
        </w:rPr>
        <w:t xml:space="preserve">After content is successfully imported, </w:t>
      </w:r>
      <w:r w:rsidR="00DB2DB4">
        <w:rPr>
          <w:rFonts w:cstheme="minorHAnsi"/>
        </w:rPr>
        <w:t xml:space="preserve">adjust the start and end date of the course located under the “Settings” tab. Add 7-days to the </w:t>
      </w:r>
      <w:r w:rsidR="002034C6">
        <w:rPr>
          <w:rFonts w:cstheme="minorHAnsi"/>
        </w:rPr>
        <w:t xml:space="preserve">course </w:t>
      </w:r>
      <w:r w:rsidR="00DB2DB4">
        <w:rPr>
          <w:rFonts w:cstheme="minorHAnsi"/>
        </w:rPr>
        <w:t>end date to allot for</w:t>
      </w:r>
      <w:r w:rsidR="00F61721">
        <w:rPr>
          <w:rFonts w:cstheme="minorHAnsi"/>
        </w:rPr>
        <w:t xml:space="preserve"> student submissions and</w:t>
      </w:r>
      <w:r w:rsidR="00DB2DB4">
        <w:rPr>
          <w:rFonts w:cstheme="minorHAnsi"/>
        </w:rPr>
        <w:t xml:space="preserve"> </w:t>
      </w:r>
      <w:r w:rsidR="00F70670">
        <w:rPr>
          <w:rFonts w:cstheme="minorHAnsi"/>
        </w:rPr>
        <w:t>instructor</w:t>
      </w:r>
      <w:r w:rsidR="00DB2DB4">
        <w:rPr>
          <w:rFonts w:cstheme="minorHAnsi"/>
        </w:rPr>
        <w:t xml:space="preserve"> feedback</w:t>
      </w:r>
      <w:r w:rsidR="00F61721">
        <w:rPr>
          <w:rFonts w:cstheme="minorHAnsi"/>
        </w:rPr>
        <w:t>.</w:t>
      </w:r>
      <w:r w:rsidR="00A0126F">
        <w:rPr>
          <w:rFonts w:cstheme="minorHAnsi"/>
        </w:rPr>
        <w:t xml:space="preserve"> See how to do this </w:t>
      </w:r>
      <w:hyperlink r:id="rId9" w:history="1">
        <w:r w:rsidR="00A0126F" w:rsidRPr="00A0126F">
          <w:rPr>
            <w:rStyle w:val="Hyperlink"/>
            <w:rFonts w:cstheme="minorHAnsi"/>
          </w:rPr>
          <w:t>here</w:t>
        </w:r>
      </w:hyperlink>
      <w:r w:rsidR="00A0126F">
        <w:rPr>
          <w:rFonts w:cstheme="minorHAnsi"/>
        </w:rPr>
        <w:t>.</w:t>
      </w:r>
    </w:p>
    <w:p w14:paraId="68D54FD9" w14:textId="5299C71A" w:rsidR="00F70670" w:rsidRDefault="00F70670" w:rsidP="009E7D44">
      <w:pPr>
        <w:rPr>
          <w:rFonts w:cstheme="minorHAnsi"/>
        </w:rPr>
      </w:pPr>
    </w:p>
    <w:p w14:paraId="4B48C07F" w14:textId="24B45144" w:rsidR="00F70670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>
        <w:rPr>
          <w:rFonts w:cstheme="minorHAnsi"/>
        </w:rPr>
        <w:t xml:space="preserve"> </w:t>
      </w:r>
      <w:r w:rsidR="00F70670">
        <w:rPr>
          <w:rFonts w:cstheme="minorHAnsi"/>
        </w:rPr>
        <w:t xml:space="preserve">Confirm all course content for example, </w:t>
      </w:r>
      <w:hyperlink r:id="rId10" w:history="1">
        <w:r w:rsidR="00F70670" w:rsidRPr="00121A2E">
          <w:rPr>
            <w:rStyle w:val="Hyperlink"/>
            <w:rFonts w:cstheme="minorHAnsi"/>
          </w:rPr>
          <w:t>files</w:t>
        </w:r>
      </w:hyperlink>
      <w:r w:rsidR="00F70670">
        <w:rPr>
          <w:rFonts w:cstheme="minorHAnsi"/>
        </w:rPr>
        <w:t xml:space="preserve">, </w:t>
      </w:r>
      <w:hyperlink r:id="rId11" w:history="1">
        <w:r w:rsidR="00F70670" w:rsidRPr="0031469C">
          <w:rPr>
            <w:rStyle w:val="Hyperlink"/>
            <w:rFonts w:cstheme="minorHAnsi"/>
          </w:rPr>
          <w:t>pages</w:t>
        </w:r>
      </w:hyperlink>
      <w:r w:rsidR="00F70670">
        <w:rPr>
          <w:rFonts w:cstheme="minorHAnsi"/>
        </w:rPr>
        <w:t xml:space="preserve">, </w:t>
      </w:r>
      <w:hyperlink r:id="rId12" w:history="1">
        <w:r w:rsidR="00F70670" w:rsidRPr="0031469C">
          <w:rPr>
            <w:rStyle w:val="Hyperlink"/>
            <w:rFonts w:cstheme="minorHAnsi"/>
          </w:rPr>
          <w:t>assignments</w:t>
        </w:r>
      </w:hyperlink>
      <w:r w:rsidR="00F70670">
        <w:rPr>
          <w:rFonts w:cstheme="minorHAnsi"/>
        </w:rPr>
        <w:t xml:space="preserve">, </w:t>
      </w:r>
      <w:hyperlink r:id="rId13" w:history="1">
        <w:r w:rsidR="00F70670" w:rsidRPr="0031469C">
          <w:rPr>
            <w:rStyle w:val="Hyperlink"/>
            <w:rFonts w:cstheme="minorHAnsi"/>
          </w:rPr>
          <w:t>modules</w:t>
        </w:r>
      </w:hyperlink>
      <w:r w:rsidR="00F70670">
        <w:rPr>
          <w:rFonts w:cstheme="minorHAnsi"/>
        </w:rPr>
        <w:t xml:space="preserve"> are published </w:t>
      </w:r>
      <w:r w:rsidR="00EA31D9">
        <w:rPr>
          <w:rFonts w:cstheme="minorHAnsi"/>
        </w:rPr>
        <w:t xml:space="preserve">     </w:t>
      </w:r>
      <w:r w:rsidR="00F70670">
        <w:rPr>
          <w:rFonts w:cstheme="minorHAnsi"/>
        </w:rPr>
        <w:t>(</w:t>
      </w:r>
      <w:r w:rsidR="00F70670">
        <w:rPr>
          <w:rFonts w:cstheme="minorHAnsi"/>
          <w:noProof/>
        </w:rPr>
        <w:drawing>
          <wp:inline distT="0" distB="0" distL="0" distR="0" wp14:anchorId="410DAF2A" wp14:editId="4505AEBB">
            <wp:extent cx="126683" cy="126742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5 at 1.58.06 PM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9" t="6185" r="11927" b="9370"/>
                    <a:stretch/>
                  </pic:blipFill>
                  <pic:spPr bwMode="auto">
                    <a:xfrm>
                      <a:off x="0" y="0"/>
                      <a:ext cx="126683" cy="126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670">
        <w:rPr>
          <w:rFonts w:cstheme="minorHAnsi"/>
        </w:rPr>
        <w:t>) for student view. Unpublish (</w:t>
      </w:r>
      <w:r w:rsidR="00F70670">
        <w:rPr>
          <w:rFonts w:cstheme="minorHAnsi"/>
          <w:noProof/>
        </w:rPr>
        <w:drawing>
          <wp:inline distT="0" distB="0" distL="0" distR="0" wp14:anchorId="060D18EC" wp14:editId="3F81D92C">
            <wp:extent cx="133349" cy="128588"/>
            <wp:effectExtent l="0" t="0" r="63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05 at 1.58.18 P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3" t="8824" r="8694" b="11764"/>
                    <a:stretch/>
                  </pic:blipFill>
                  <pic:spPr bwMode="auto">
                    <a:xfrm>
                      <a:off x="0" y="0"/>
                      <a:ext cx="138225" cy="13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670">
        <w:rPr>
          <w:rFonts w:cstheme="minorHAnsi"/>
        </w:rPr>
        <w:t>) old content to restrict student view.</w:t>
      </w:r>
      <w:r w:rsidR="009874DA">
        <w:rPr>
          <w:rFonts w:cstheme="minorHAnsi"/>
        </w:rPr>
        <w:t xml:space="preserve"> Click links to see options.</w:t>
      </w:r>
    </w:p>
    <w:p w14:paraId="4F45F748" w14:textId="55437213" w:rsidR="00761733" w:rsidRDefault="00761733" w:rsidP="009E7D44">
      <w:pPr>
        <w:rPr>
          <w:rFonts w:cstheme="minorHAnsi"/>
        </w:rPr>
      </w:pPr>
    </w:p>
    <w:p w14:paraId="0EA3FF7E" w14:textId="3679ACEB" w:rsidR="00F7501E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"/>
      <w:r>
        <w:rPr>
          <w:rFonts w:cstheme="minorHAnsi"/>
        </w:rPr>
        <w:t xml:space="preserve"> </w:t>
      </w:r>
      <w:r w:rsidR="00F7501E">
        <w:rPr>
          <w:rFonts w:cstheme="minorHAnsi"/>
        </w:rPr>
        <w:t xml:space="preserve">Under the “Announcements” tab, </w:t>
      </w:r>
      <w:hyperlink r:id="rId16" w:history="1">
        <w:r w:rsidR="00F7501E" w:rsidRPr="009874DA">
          <w:rPr>
            <w:rStyle w:val="Hyperlink"/>
            <w:rFonts w:cstheme="minorHAnsi"/>
          </w:rPr>
          <w:t>delete</w:t>
        </w:r>
      </w:hyperlink>
      <w:r w:rsidR="00F7501E">
        <w:rPr>
          <w:rFonts w:cstheme="minorHAnsi"/>
        </w:rPr>
        <w:t xml:space="preserve"> all unwanted announcements or </w:t>
      </w:r>
      <w:hyperlink r:id="rId17" w:history="1">
        <w:r w:rsidR="006B4752" w:rsidRPr="005201A8">
          <w:rPr>
            <w:rStyle w:val="Hyperlink"/>
            <w:rFonts w:cstheme="minorHAnsi"/>
          </w:rPr>
          <w:t>edit</w:t>
        </w:r>
      </w:hyperlink>
      <w:r w:rsidR="00F7501E">
        <w:rPr>
          <w:rFonts w:cstheme="minorHAnsi"/>
        </w:rPr>
        <w:t xml:space="preserve"> the announcement to </w:t>
      </w:r>
      <w:hyperlink r:id="rId18" w:history="1">
        <w:r w:rsidR="00F7501E" w:rsidRPr="005201A8">
          <w:rPr>
            <w:rStyle w:val="Hyperlink"/>
            <w:rFonts w:cstheme="minorHAnsi"/>
          </w:rPr>
          <w:t>delay</w:t>
        </w:r>
      </w:hyperlink>
      <w:r w:rsidR="00F7501E">
        <w:rPr>
          <w:rFonts w:cstheme="minorHAnsi"/>
        </w:rPr>
        <w:t xml:space="preserve"> the announcement release. </w:t>
      </w:r>
      <w:r w:rsidR="005201A8">
        <w:rPr>
          <w:rFonts w:cstheme="minorHAnsi"/>
        </w:rPr>
        <w:t>Click links to see options.</w:t>
      </w:r>
    </w:p>
    <w:p w14:paraId="177C17A6" w14:textId="77777777" w:rsidR="00F7501E" w:rsidRDefault="00F7501E" w:rsidP="009E7D44">
      <w:pPr>
        <w:rPr>
          <w:rFonts w:cstheme="minorHAnsi"/>
        </w:rPr>
      </w:pPr>
    </w:p>
    <w:p w14:paraId="0797D3E4" w14:textId="12128835" w:rsidR="002034C6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4"/>
      <w:r>
        <w:rPr>
          <w:rFonts w:cstheme="minorHAnsi"/>
        </w:rPr>
        <w:t xml:space="preserve"> </w:t>
      </w:r>
      <w:r w:rsidR="00AC5A0A">
        <w:rPr>
          <w:rFonts w:cstheme="minorHAnsi"/>
        </w:rPr>
        <w:t xml:space="preserve">Adjust the </w:t>
      </w:r>
      <w:hyperlink r:id="rId19" w:history="1">
        <w:r w:rsidR="006F7D31" w:rsidRPr="002C3E62">
          <w:rPr>
            <w:rStyle w:val="Hyperlink"/>
            <w:rFonts w:cstheme="minorHAnsi"/>
          </w:rPr>
          <w:t xml:space="preserve">due </w:t>
        </w:r>
        <w:r w:rsidR="00AC5A0A" w:rsidRPr="002C3E62">
          <w:rPr>
            <w:rStyle w:val="Hyperlink"/>
            <w:rFonts w:cstheme="minorHAnsi"/>
          </w:rPr>
          <w:t>dates</w:t>
        </w:r>
        <w:r w:rsidR="006F7D31" w:rsidRPr="002C3E62">
          <w:rPr>
            <w:rStyle w:val="Hyperlink"/>
            <w:rFonts w:cstheme="minorHAnsi"/>
          </w:rPr>
          <w:t xml:space="preserve"> and availability dates</w:t>
        </w:r>
      </w:hyperlink>
      <w:r w:rsidR="00AC5A0A">
        <w:rPr>
          <w:rFonts w:cstheme="minorHAnsi"/>
        </w:rPr>
        <w:t xml:space="preserve"> of imported content such as </w:t>
      </w:r>
      <w:hyperlink r:id="rId20" w:history="1">
        <w:r w:rsidR="00AC5A0A" w:rsidRPr="002C3E62">
          <w:rPr>
            <w:rStyle w:val="Hyperlink"/>
            <w:rFonts w:cstheme="minorHAnsi"/>
          </w:rPr>
          <w:t>discussions</w:t>
        </w:r>
      </w:hyperlink>
      <w:r w:rsidR="00AC5A0A">
        <w:rPr>
          <w:rFonts w:cstheme="minorHAnsi"/>
        </w:rPr>
        <w:t xml:space="preserve">, </w:t>
      </w:r>
      <w:hyperlink r:id="rId21" w:history="1">
        <w:r w:rsidR="00AC5A0A" w:rsidRPr="002C3E62">
          <w:rPr>
            <w:rStyle w:val="Hyperlink"/>
            <w:rFonts w:cstheme="minorHAnsi"/>
          </w:rPr>
          <w:t>assignments</w:t>
        </w:r>
      </w:hyperlink>
      <w:r w:rsidR="00AC5A0A">
        <w:rPr>
          <w:rFonts w:cstheme="minorHAnsi"/>
        </w:rPr>
        <w:t xml:space="preserve">, and </w:t>
      </w:r>
      <w:hyperlink r:id="rId22" w:history="1">
        <w:r w:rsidR="00AC5A0A" w:rsidRPr="009038B3">
          <w:rPr>
            <w:rStyle w:val="Hyperlink"/>
            <w:rFonts w:cstheme="minorHAnsi"/>
          </w:rPr>
          <w:t>quizzes</w:t>
        </w:r>
      </w:hyperlink>
      <w:r w:rsidR="00AC5A0A">
        <w:rPr>
          <w:rFonts w:cstheme="minorHAnsi"/>
        </w:rPr>
        <w:t>.</w:t>
      </w:r>
      <w:r w:rsidR="002C3E62">
        <w:rPr>
          <w:rFonts w:cstheme="minorHAnsi"/>
        </w:rPr>
        <w:t xml:space="preserve"> Click links to see options.</w:t>
      </w:r>
    </w:p>
    <w:p w14:paraId="6550751F" w14:textId="5AAA0365" w:rsidR="00F7501E" w:rsidRDefault="00F7501E" w:rsidP="009E7D44">
      <w:pPr>
        <w:rPr>
          <w:rFonts w:cstheme="minorHAnsi"/>
        </w:rPr>
      </w:pPr>
    </w:p>
    <w:p w14:paraId="10E2067B" w14:textId="4D7BA17F" w:rsidR="00F7501E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"/>
      <w:r>
        <w:rPr>
          <w:rFonts w:cstheme="minorHAnsi"/>
        </w:rPr>
        <w:t xml:space="preserve"> </w:t>
      </w:r>
      <w:r w:rsidR="00F7501E">
        <w:rPr>
          <w:rFonts w:cstheme="minorHAnsi"/>
        </w:rPr>
        <w:t>Check that e</w:t>
      </w:r>
      <w:r w:rsidR="00F7501E" w:rsidRPr="00A325A8">
        <w:rPr>
          <w:rFonts w:cstheme="minorHAnsi"/>
        </w:rPr>
        <w:t xml:space="preserve">xternal tools (e.g., Turnitin, </w:t>
      </w:r>
      <w:r w:rsidR="00F7501E">
        <w:rPr>
          <w:rFonts w:cstheme="minorHAnsi"/>
        </w:rPr>
        <w:t xml:space="preserve">Respondus, </w:t>
      </w:r>
      <w:r w:rsidR="00A0126F">
        <w:rPr>
          <w:rFonts w:cstheme="minorHAnsi"/>
        </w:rPr>
        <w:t xml:space="preserve">VoiceThread, </w:t>
      </w:r>
      <w:r w:rsidR="00F7501E">
        <w:rPr>
          <w:rFonts w:cstheme="minorHAnsi"/>
        </w:rPr>
        <w:t>Mediasite</w:t>
      </w:r>
      <w:r w:rsidR="00F7501E" w:rsidRPr="00A325A8">
        <w:rPr>
          <w:rFonts w:cstheme="minorHAnsi"/>
        </w:rPr>
        <w:t>, etc) are working properly, and students have been</w:t>
      </w:r>
      <w:r w:rsidR="00F7501E">
        <w:rPr>
          <w:rFonts w:cstheme="minorHAnsi"/>
        </w:rPr>
        <w:t xml:space="preserve"> </w:t>
      </w:r>
      <w:r w:rsidR="00F7501E" w:rsidRPr="00A325A8">
        <w:rPr>
          <w:rFonts w:cstheme="minorHAnsi"/>
        </w:rPr>
        <w:t>provided links to download any necessary software and plugins.</w:t>
      </w:r>
      <w:r w:rsidR="00A0126F">
        <w:rPr>
          <w:rFonts w:cstheme="minorHAnsi"/>
        </w:rPr>
        <w:t xml:space="preserve"> Ensure all external tool information modules and pages are included in the course</w:t>
      </w:r>
      <w:r w:rsidR="00FE122A">
        <w:rPr>
          <w:rFonts w:cstheme="minorHAnsi"/>
        </w:rPr>
        <w:t>.</w:t>
      </w:r>
      <w:r w:rsidR="00AE79B8">
        <w:rPr>
          <w:rFonts w:cstheme="minorHAnsi"/>
        </w:rPr>
        <w:t xml:space="preserve"> </w:t>
      </w:r>
      <w:r w:rsidR="00FE122A">
        <w:rPr>
          <w:rFonts w:cstheme="minorHAnsi"/>
        </w:rPr>
        <w:t xml:space="preserve">If you are planning to use external tools for the first time, contact </w:t>
      </w:r>
      <w:hyperlink r:id="rId23" w:history="1">
        <w:r w:rsidR="00FE122A" w:rsidRPr="0060167E">
          <w:rPr>
            <w:rStyle w:val="Hyperlink"/>
            <w:rFonts w:cstheme="minorHAnsi"/>
          </w:rPr>
          <w:t>canvas@unthsc.edu</w:t>
        </w:r>
      </w:hyperlink>
      <w:r w:rsidR="00FE122A">
        <w:rPr>
          <w:rFonts w:cstheme="minorHAnsi"/>
        </w:rPr>
        <w:t xml:space="preserve"> for updated external tool information modules and pages.</w:t>
      </w:r>
    </w:p>
    <w:p w14:paraId="054E5EA5" w14:textId="77777777" w:rsidR="00FE122A" w:rsidRDefault="00FE122A" w:rsidP="00FE122A">
      <w:pPr>
        <w:ind w:left="360" w:hanging="360"/>
        <w:rPr>
          <w:rFonts w:cstheme="minorHAnsi"/>
        </w:rPr>
      </w:pPr>
    </w:p>
    <w:p w14:paraId="13953195" w14:textId="0273251C" w:rsidR="00F7501E" w:rsidRDefault="00975097" w:rsidP="009E7D44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6"/>
      <w:r>
        <w:rPr>
          <w:rFonts w:cstheme="minorHAnsi"/>
        </w:rPr>
        <w:t xml:space="preserve"> </w:t>
      </w:r>
      <w:r w:rsidR="00F7501E">
        <w:rPr>
          <w:rFonts w:cstheme="minorHAnsi"/>
        </w:rPr>
        <w:t>Check and confirm that all course links are still functional.</w:t>
      </w:r>
      <w:r w:rsidR="00AE79B8">
        <w:rPr>
          <w:rFonts w:cstheme="minorHAnsi"/>
        </w:rPr>
        <w:t xml:space="preserve"> See how to do this </w:t>
      </w:r>
      <w:hyperlink r:id="rId24" w:history="1">
        <w:r w:rsidR="00AE79B8" w:rsidRPr="00AE79B8">
          <w:rPr>
            <w:rStyle w:val="Hyperlink"/>
            <w:rFonts w:cstheme="minorHAnsi"/>
          </w:rPr>
          <w:t>here</w:t>
        </w:r>
      </w:hyperlink>
      <w:r w:rsidR="00AE79B8">
        <w:rPr>
          <w:rFonts w:cstheme="minorHAnsi"/>
        </w:rPr>
        <w:t>.</w:t>
      </w:r>
    </w:p>
    <w:p w14:paraId="7A62ED85" w14:textId="403F02B9" w:rsidR="00F7501E" w:rsidRDefault="00F7501E" w:rsidP="009E7D44">
      <w:pPr>
        <w:rPr>
          <w:rFonts w:cstheme="minorHAnsi"/>
        </w:rPr>
      </w:pPr>
    </w:p>
    <w:p w14:paraId="25561684" w14:textId="7763A9F9" w:rsidR="00761733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7"/>
      <w:r>
        <w:rPr>
          <w:rFonts w:cstheme="minorHAnsi"/>
        </w:rPr>
        <w:t xml:space="preserve"> </w:t>
      </w:r>
      <w:r w:rsidR="00761733">
        <w:rPr>
          <w:rFonts w:cstheme="minorHAnsi"/>
        </w:rPr>
        <w:t>Upload the new semester’s syllabus into the course utilizing the “</w:t>
      </w:r>
      <w:hyperlink r:id="rId25" w:history="1">
        <w:r w:rsidR="00761733" w:rsidRPr="009874DA">
          <w:rPr>
            <w:rStyle w:val="Hyperlink"/>
            <w:rFonts w:cstheme="minorHAnsi"/>
          </w:rPr>
          <w:t>Syllabus</w:t>
        </w:r>
      </w:hyperlink>
      <w:r w:rsidR="00761733">
        <w:rPr>
          <w:rFonts w:cstheme="minorHAnsi"/>
        </w:rPr>
        <w:t>”, “</w:t>
      </w:r>
      <w:hyperlink r:id="rId26" w:history="1">
        <w:r w:rsidR="00761733" w:rsidRPr="009874DA">
          <w:rPr>
            <w:rStyle w:val="Hyperlink"/>
            <w:rFonts w:cstheme="minorHAnsi"/>
          </w:rPr>
          <w:t>Pages</w:t>
        </w:r>
      </w:hyperlink>
      <w:r w:rsidR="00761733">
        <w:rPr>
          <w:rFonts w:cstheme="minorHAnsi"/>
        </w:rPr>
        <w:t>”, “</w:t>
      </w:r>
      <w:hyperlink r:id="rId27" w:history="1">
        <w:r w:rsidR="00761733" w:rsidRPr="009874DA">
          <w:rPr>
            <w:rStyle w:val="Hyperlink"/>
            <w:rFonts w:cstheme="minorHAnsi"/>
          </w:rPr>
          <w:t>Modules</w:t>
        </w:r>
      </w:hyperlink>
      <w:r w:rsidR="00761733">
        <w:rPr>
          <w:rFonts w:cstheme="minorHAnsi"/>
        </w:rPr>
        <w:t>”, or “</w:t>
      </w:r>
      <w:hyperlink r:id="rId28" w:history="1">
        <w:r w:rsidR="00761733" w:rsidRPr="009874DA">
          <w:rPr>
            <w:rStyle w:val="Hyperlink"/>
            <w:rFonts w:cstheme="minorHAnsi"/>
          </w:rPr>
          <w:t>Files</w:t>
        </w:r>
      </w:hyperlink>
      <w:r w:rsidR="00761733">
        <w:rPr>
          <w:rFonts w:cstheme="minorHAnsi"/>
        </w:rPr>
        <w:t>” tabs.</w:t>
      </w:r>
      <w:r w:rsidR="009874DA">
        <w:rPr>
          <w:rFonts w:cstheme="minorHAnsi"/>
        </w:rPr>
        <w:t xml:space="preserve"> Click links to see options. </w:t>
      </w:r>
    </w:p>
    <w:p w14:paraId="50C47698" w14:textId="77777777" w:rsidR="00A325A8" w:rsidRDefault="00A325A8" w:rsidP="009E7D44">
      <w:pPr>
        <w:rPr>
          <w:rFonts w:cstheme="minorHAnsi"/>
        </w:rPr>
      </w:pPr>
    </w:p>
    <w:p w14:paraId="7058DADA" w14:textId="17930789" w:rsidR="00761733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8"/>
      <w:r>
        <w:rPr>
          <w:rFonts w:cstheme="minorHAnsi"/>
        </w:rPr>
        <w:t xml:space="preserve"> </w:t>
      </w:r>
      <w:r w:rsidR="00761733">
        <w:rPr>
          <w:rFonts w:cstheme="minorHAnsi"/>
        </w:rPr>
        <w:t xml:space="preserve">Include new content </w:t>
      </w:r>
      <w:r w:rsidR="00A2094E">
        <w:rPr>
          <w:rFonts w:cstheme="minorHAnsi"/>
        </w:rPr>
        <w:t xml:space="preserve">such as </w:t>
      </w:r>
      <w:hyperlink r:id="rId29" w:history="1">
        <w:r w:rsidR="00A2094E" w:rsidRPr="00A2094E">
          <w:rPr>
            <w:rStyle w:val="Hyperlink"/>
            <w:rFonts w:cstheme="minorHAnsi"/>
          </w:rPr>
          <w:t>files</w:t>
        </w:r>
      </w:hyperlink>
      <w:r w:rsidR="00A2094E">
        <w:rPr>
          <w:rFonts w:cstheme="minorHAnsi"/>
        </w:rPr>
        <w:t xml:space="preserve">, </w:t>
      </w:r>
      <w:hyperlink r:id="rId30" w:history="1">
        <w:r w:rsidR="00A2094E" w:rsidRPr="00A2094E">
          <w:rPr>
            <w:rStyle w:val="Hyperlink"/>
            <w:rFonts w:cstheme="minorHAnsi"/>
          </w:rPr>
          <w:t>announcements</w:t>
        </w:r>
      </w:hyperlink>
      <w:r w:rsidR="00A2094E">
        <w:rPr>
          <w:rFonts w:cstheme="minorHAnsi"/>
        </w:rPr>
        <w:t xml:space="preserve">, </w:t>
      </w:r>
      <w:hyperlink r:id="rId31" w:history="1">
        <w:r w:rsidR="00A2094E" w:rsidRPr="00A2094E">
          <w:rPr>
            <w:rStyle w:val="Hyperlink"/>
            <w:rFonts w:cstheme="minorHAnsi"/>
          </w:rPr>
          <w:t>discussions</w:t>
        </w:r>
      </w:hyperlink>
      <w:r w:rsidR="00A2094E">
        <w:rPr>
          <w:rFonts w:cstheme="minorHAnsi"/>
        </w:rPr>
        <w:t xml:space="preserve">, </w:t>
      </w:r>
      <w:hyperlink r:id="rId32" w:history="1">
        <w:r w:rsidR="00A2094E" w:rsidRPr="00A2094E">
          <w:rPr>
            <w:rStyle w:val="Hyperlink"/>
            <w:rFonts w:cstheme="minorHAnsi"/>
          </w:rPr>
          <w:t>assignments</w:t>
        </w:r>
      </w:hyperlink>
      <w:r w:rsidR="00A2094E">
        <w:rPr>
          <w:rFonts w:cstheme="minorHAnsi"/>
        </w:rPr>
        <w:t xml:space="preserve">, or </w:t>
      </w:r>
      <w:hyperlink r:id="rId33" w:history="1">
        <w:r w:rsidR="00A2094E" w:rsidRPr="00A2094E">
          <w:rPr>
            <w:rStyle w:val="Hyperlink"/>
            <w:rFonts w:cstheme="minorHAnsi"/>
          </w:rPr>
          <w:t>quizzes</w:t>
        </w:r>
      </w:hyperlink>
      <w:r w:rsidR="00A2094E">
        <w:rPr>
          <w:rFonts w:cstheme="minorHAnsi"/>
        </w:rPr>
        <w:t xml:space="preserve"> </w:t>
      </w:r>
      <w:r w:rsidR="00761733">
        <w:rPr>
          <w:rFonts w:cstheme="minorHAnsi"/>
        </w:rPr>
        <w:t>for the course.</w:t>
      </w:r>
      <w:r w:rsidR="00A2094E">
        <w:rPr>
          <w:rFonts w:cstheme="minorHAnsi"/>
        </w:rPr>
        <w:t xml:space="preserve"> Click links to see options. </w:t>
      </w:r>
    </w:p>
    <w:p w14:paraId="2F8E8C60" w14:textId="6248DAA1" w:rsidR="00761733" w:rsidRDefault="00761733" w:rsidP="009E7D44">
      <w:pPr>
        <w:rPr>
          <w:rFonts w:cstheme="minorHAnsi"/>
        </w:rPr>
      </w:pPr>
    </w:p>
    <w:p w14:paraId="38AE4847" w14:textId="6F085D15" w:rsidR="00AC5A0A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9"/>
      <w:r>
        <w:rPr>
          <w:rFonts w:cstheme="minorHAnsi"/>
        </w:rPr>
        <w:t xml:space="preserve"> </w:t>
      </w:r>
      <w:r w:rsidR="00A325A8">
        <w:rPr>
          <w:rFonts w:cstheme="minorHAnsi"/>
        </w:rPr>
        <w:t xml:space="preserve">Launch Student View </w:t>
      </w:r>
      <w:r w:rsidR="00A0126F">
        <w:rPr>
          <w:rFonts w:cstheme="minorHAnsi"/>
        </w:rPr>
        <w:t>(</w:t>
      </w:r>
      <w:r w:rsidR="00A0126F">
        <w:rPr>
          <w:rFonts w:cstheme="minorHAnsi"/>
          <w:noProof/>
        </w:rPr>
        <w:drawing>
          <wp:inline distT="0" distB="0" distL="0" distR="0" wp14:anchorId="2258675F" wp14:editId="2CD03200">
            <wp:extent cx="901700" cy="1713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2-26 at 9.58.38 AM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26F">
        <w:rPr>
          <w:rFonts w:cstheme="minorHAnsi"/>
        </w:rPr>
        <w:t xml:space="preserve">) </w:t>
      </w:r>
      <w:r w:rsidR="00A325A8">
        <w:rPr>
          <w:rFonts w:cstheme="minorHAnsi"/>
        </w:rPr>
        <w:t>to confirm course content and links are accessible for students.</w:t>
      </w:r>
      <w:r w:rsidR="00AE79B8">
        <w:rPr>
          <w:rFonts w:cstheme="minorHAnsi"/>
        </w:rPr>
        <w:t xml:space="preserve"> See how to do this </w:t>
      </w:r>
      <w:hyperlink r:id="rId35" w:history="1">
        <w:r w:rsidR="00AE79B8" w:rsidRPr="00AE79B8">
          <w:rPr>
            <w:rStyle w:val="Hyperlink"/>
            <w:rFonts w:cstheme="minorHAnsi"/>
          </w:rPr>
          <w:t>here</w:t>
        </w:r>
      </w:hyperlink>
      <w:r w:rsidR="00AE79B8">
        <w:rPr>
          <w:rFonts w:cstheme="minorHAnsi"/>
        </w:rPr>
        <w:t>.</w:t>
      </w:r>
    </w:p>
    <w:p w14:paraId="5287D18A" w14:textId="77777777" w:rsidR="00AC5A0A" w:rsidRDefault="00AC5A0A" w:rsidP="009E7D44">
      <w:pPr>
        <w:rPr>
          <w:rFonts w:cstheme="minorHAnsi"/>
        </w:rPr>
      </w:pPr>
    </w:p>
    <w:p w14:paraId="1D0CFCF3" w14:textId="51B8AD86" w:rsidR="00A325A8" w:rsidRDefault="00975097" w:rsidP="009E7D44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0"/>
      <w:r>
        <w:rPr>
          <w:rFonts w:cstheme="minorHAnsi"/>
        </w:rPr>
        <w:t xml:space="preserve"> </w:t>
      </w:r>
      <w:r w:rsidR="00AC5A0A">
        <w:rPr>
          <w:rFonts w:cstheme="minorHAnsi"/>
        </w:rPr>
        <w:t xml:space="preserve">Publish </w:t>
      </w:r>
      <w:r w:rsidR="00861762">
        <w:rPr>
          <w:rFonts w:cstheme="minorHAnsi"/>
        </w:rPr>
        <w:t xml:space="preserve">your </w:t>
      </w:r>
      <w:r w:rsidR="00AC5A0A">
        <w:rPr>
          <w:rFonts w:cstheme="minorHAnsi"/>
        </w:rPr>
        <w:t>course</w:t>
      </w:r>
      <w:r w:rsidR="00506785">
        <w:rPr>
          <w:rFonts w:cstheme="minorHAnsi"/>
        </w:rPr>
        <w:t xml:space="preserve">. </w:t>
      </w:r>
      <w:r w:rsidR="00861762">
        <w:rPr>
          <w:rFonts w:cstheme="minorHAnsi"/>
        </w:rPr>
        <w:t xml:space="preserve">See how to do this </w:t>
      </w:r>
      <w:hyperlink r:id="rId36" w:history="1">
        <w:r w:rsidR="00861762" w:rsidRPr="00861762">
          <w:rPr>
            <w:rStyle w:val="Hyperlink"/>
            <w:rFonts w:cstheme="minorHAnsi"/>
          </w:rPr>
          <w:t>here</w:t>
        </w:r>
      </w:hyperlink>
      <w:r w:rsidR="00861762">
        <w:rPr>
          <w:rFonts w:cstheme="minorHAnsi"/>
        </w:rPr>
        <w:t>.</w:t>
      </w:r>
    </w:p>
    <w:p w14:paraId="61941467" w14:textId="77777777" w:rsidR="002034C6" w:rsidRDefault="002034C6" w:rsidP="009E7D44">
      <w:pPr>
        <w:rPr>
          <w:rFonts w:cstheme="minorHAnsi"/>
        </w:rPr>
      </w:pPr>
    </w:p>
    <w:p w14:paraId="1999FB86" w14:textId="568FAA23" w:rsidR="009E7D44" w:rsidRPr="009E7D44" w:rsidRDefault="00975097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2"/>
      <w:r>
        <w:rPr>
          <w:rFonts w:cstheme="minorHAnsi"/>
        </w:rPr>
        <w:instrText xml:space="preserve"> FORMCHECKBOX </w:instrText>
      </w:r>
      <w:r w:rsidR="00466180">
        <w:rPr>
          <w:rFonts w:cstheme="minorHAnsi"/>
        </w:rPr>
      </w:r>
      <w:r w:rsidR="0046618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1"/>
      <w:r>
        <w:rPr>
          <w:rFonts w:cstheme="minorHAnsi"/>
        </w:rPr>
        <w:t xml:space="preserve"> </w:t>
      </w:r>
      <w:r w:rsidR="002034C6">
        <w:rPr>
          <w:rFonts w:cstheme="minorHAnsi"/>
        </w:rPr>
        <w:t xml:space="preserve">Delete old or unused files to save on course storage space. See how to do this </w:t>
      </w:r>
      <w:hyperlink r:id="rId37" w:history="1">
        <w:r w:rsidR="002034C6" w:rsidRPr="003E4919">
          <w:rPr>
            <w:rStyle w:val="Hyperlink"/>
            <w:rFonts w:cstheme="minorHAnsi"/>
          </w:rPr>
          <w:t>here</w:t>
        </w:r>
      </w:hyperlink>
      <w:r w:rsidR="002034C6">
        <w:rPr>
          <w:rFonts w:cstheme="minorHAnsi"/>
        </w:rPr>
        <w:t>.</w:t>
      </w:r>
      <w:r w:rsidR="00DB2DB4">
        <w:rPr>
          <w:rFonts w:cstheme="minorHAnsi"/>
        </w:rPr>
        <w:t xml:space="preserve"> </w:t>
      </w:r>
    </w:p>
    <w:p w14:paraId="62CEF4F5" w14:textId="7E5C8234" w:rsidR="009E7D44" w:rsidRPr="009E7D44" w:rsidRDefault="009E7D44">
      <w:pPr>
        <w:rPr>
          <w:rFonts w:cstheme="minorHAnsi"/>
        </w:rPr>
      </w:pPr>
      <w:bookmarkStart w:id="12" w:name="_GoBack"/>
      <w:bookmarkEnd w:id="12"/>
    </w:p>
    <w:sectPr w:rsidR="009E7D44" w:rsidRPr="009E7D44" w:rsidSect="00E162D4">
      <w:footerReference w:type="default" r:id="rId3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FC19" w14:textId="77777777" w:rsidR="00466180" w:rsidRDefault="00466180" w:rsidP="00975097">
      <w:r>
        <w:separator/>
      </w:r>
    </w:p>
  </w:endnote>
  <w:endnote w:type="continuationSeparator" w:id="0">
    <w:p w14:paraId="1A43BB89" w14:textId="77777777" w:rsidR="00466180" w:rsidRDefault="00466180" w:rsidP="0097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5F76" w14:textId="77777777" w:rsidR="00975097" w:rsidRPr="009E7D44" w:rsidRDefault="00975097" w:rsidP="00FE122A">
    <w:pPr>
      <w:jc w:val="center"/>
      <w:rPr>
        <w:rFonts w:cstheme="minorHAnsi"/>
      </w:rPr>
    </w:pPr>
    <w:r w:rsidRPr="009E7D44">
      <w:rPr>
        <w:rFonts w:cstheme="minorHAnsi"/>
        <w:color w:val="000000"/>
      </w:rPr>
      <w:t xml:space="preserve">Please contact the CIL at </w:t>
    </w:r>
    <w:hyperlink r:id="rId1" w:history="1">
      <w:r w:rsidRPr="00AE79B8">
        <w:rPr>
          <w:rStyle w:val="Hyperlink"/>
          <w:rFonts w:cstheme="minorHAnsi"/>
        </w:rPr>
        <w:t>canvas@unthsc.edu</w:t>
      </w:r>
    </w:hyperlink>
    <w:r w:rsidRPr="009E7D44">
      <w:rPr>
        <w:rFonts w:cstheme="minorHAnsi"/>
        <w:color w:val="000000"/>
      </w:rPr>
      <w:t xml:space="preserve"> for additional assistance</w:t>
    </w:r>
  </w:p>
  <w:p w14:paraId="06D011C9" w14:textId="77777777" w:rsidR="00975097" w:rsidRDefault="00975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5989" w14:textId="77777777" w:rsidR="00466180" w:rsidRDefault="00466180" w:rsidP="00975097">
      <w:r>
        <w:separator/>
      </w:r>
    </w:p>
  </w:footnote>
  <w:footnote w:type="continuationSeparator" w:id="0">
    <w:p w14:paraId="593DF215" w14:textId="77777777" w:rsidR="00466180" w:rsidRDefault="00466180" w:rsidP="0097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trackRevision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44"/>
    <w:rsid w:val="00121A2E"/>
    <w:rsid w:val="001438CC"/>
    <w:rsid w:val="002034C6"/>
    <w:rsid w:val="0023437E"/>
    <w:rsid w:val="002B1D98"/>
    <w:rsid w:val="002C3E62"/>
    <w:rsid w:val="002D7C50"/>
    <w:rsid w:val="00312F13"/>
    <w:rsid w:val="0031469C"/>
    <w:rsid w:val="003E4919"/>
    <w:rsid w:val="003F0277"/>
    <w:rsid w:val="003F7F0D"/>
    <w:rsid w:val="00440FF3"/>
    <w:rsid w:val="00466180"/>
    <w:rsid w:val="004B0905"/>
    <w:rsid w:val="004C5533"/>
    <w:rsid w:val="004C56A5"/>
    <w:rsid w:val="004C5EBC"/>
    <w:rsid w:val="00501994"/>
    <w:rsid w:val="0050471F"/>
    <w:rsid w:val="00506785"/>
    <w:rsid w:val="005201A8"/>
    <w:rsid w:val="00544480"/>
    <w:rsid w:val="00547DBD"/>
    <w:rsid w:val="005837AD"/>
    <w:rsid w:val="005E140D"/>
    <w:rsid w:val="0064763A"/>
    <w:rsid w:val="006A0666"/>
    <w:rsid w:val="006B4752"/>
    <w:rsid w:val="006F7D31"/>
    <w:rsid w:val="00761733"/>
    <w:rsid w:val="00804D65"/>
    <w:rsid w:val="00861762"/>
    <w:rsid w:val="00864ABD"/>
    <w:rsid w:val="00890054"/>
    <w:rsid w:val="009038B3"/>
    <w:rsid w:val="00975097"/>
    <w:rsid w:val="00981204"/>
    <w:rsid w:val="009874DA"/>
    <w:rsid w:val="009B36EA"/>
    <w:rsid w:val="009E7D44"/>
    <w:rsid w:val="00A0126F"/>
    <w:rsid w:val="00A2094E"/>
    <w:rsid w:val="00A2250E"/>
    <w:rsid w:val="00A26CBE"/>
    <w:rsid w:val="00A325A8"/>
    <w:rsid w:val="00AC5A0A"/>
    <w:rsid w:val="00AE79B8"/>
    <w:rsid w:val="00BA1909"/>
    <w:rsid w:val="00C7261E"/>
    <w:rsid w:val="00CD622E"/>
    <w:rsid w:val="00DB2DB4"/>
    <w:rsid w:val="00E162D4"/>
    <w:rsid w:val="00E261AA"/>
    <w:rsid w:val="00EA31D9"/>
    <w:rsid w:val="00EA4720"/>
    <w:rsid w:val="00F421D2"/>
    <w:rsid w:val="00F61721"/>
    <w:rsid w:val="00F70670"/>
    <w:rsid w:val="00F7501E"/>
    <w:rsid w:val="00FA6B3E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D1A04"/>
  <w15:chartTrackingRefBased/>
  <w15:docId w15:val="{0251C92E-4A16-A14A-B3D3-25487A5B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D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D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3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C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2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5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97"/>
  </w:style>
  <w:style w:type="paragraph" w:styleId="Footer">
    <w:name w:val="footer"/>
    <w:basedOn w:val="Normal"/>
    <w:link w:val="FooterChar"/>
    <w:uiPriority w:val="99"/>
    <w:unhideWhenUsed/>
    <w:rsid w:val="00975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canvaslms.com/docs/DOC-12937-4152322062" TargetMode="External"/><Relationship Id="rId18" Type="http://schemas.openxmlformats.org/officeDocument/2006/relationships/hyperlink" Target="https://community.canvaslms.com/docs/DOC-10422-415250735" TargetMode="External"/><Relationship Id="rId26" Type="http://schemas.openxmlformats.org/officeDocument/2006/relationships/hyperlink" Target="https://community.canvaslms.com/docs/DOC-12724-41528767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ommunity.canvaslms.com/docs/DOC-10327-415273044" TargetMode="External"/><Relationship Id="rId34" Type="http://schemas.openxmlformats.org/officeDocument/2006/relationships/image" Target="media/image3.png"/><Relationship Id="rId7" Type="http://schemas.openxmlformats.org/officeDocument/2006/relationships/hyperlink" Target="mailto:canvas@unthsc.edu" TargetMode="External"/><Relationship Id="rId12" Type="http://schemas.openxmlformats.org/officeDocument/2006/relationships/hyperlink" Target="https://community.canvaslms.com/docs/DOC-10061-415267000" TargetMode="External"/><Relationship Id="rId17" Type="http://schemas.openxmlformats.org/officeDocument/2006/relationships/hyperlink" Target="https://community.canvaslms.com/docs/DOC-10407-415250732" TargetMode="External"/><Relationship Id="rId25" Type="http://schemas.openxmlformats.org/officeDocument/2006/relationships/hyperlink" Target="https://community.canvaslms.com/docs/DOC-12831" TargetMode="External"/><Relationship Id="rId33" Type="http://schemas.openxmlformats.org/officeDocument/2006/relationships/hyperlink" Target="https://community.canvaslms.com/docs/DOC-12943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docs/DOC-10420-415250733" TargetMode="External"/><Relationship Id="rId20" Type="http://schemas.openxmlformats.org/officeDocument/2006/relationships/hyperlink" Target="https://community.canvaslms.com/docs/DOC-12913-415241361" TargetMode="External"/><Relationship Id="rId29" Type="http://schemas.openxmlformats.org/officeDocument/2006/relationships/hyperlink" Target="https://community.canvaslms.com/docs/DOC-1303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munity.canvaslms.com/docs/DOC-12776-4152322017" TargetMode="External"/><Relationship Id="rId24" Type="http://schemas.openxmlformats.org/officeDocument/2006/relationships/hyperlink" Target="https://community.canvaslms.com/docs/DOC-12770-4152476605" TargetMode="External"/><Relationship Id="rId32" Type="http://schemas.openxmlformats.org/officeDocument/2006/relationships/hyperlink" Target="https://community.canvaslms.com/docs/DOC-10113" TargetMode="External"/><Relationship Id="rId37" Type="http://schemas.openxmlformats.org/officeDocument/2006/relationships/hyperlink" Target="https://community.canvaslms.com/docs/DOC-12743-415241388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mailto:canvas@unthsc.edu" TargetMode="External"/><Relationship Id="rId28" Type="http://schemas.openxmlformats.org/officeDocument/2006/relationships/hyperlink" Target="https://community.canvaslms.com/docs/DOC-13033" TargetMode="External"/><Relationship Id="rId36" Type="http://schemas.openxmlformats.org/officeDocument/2006/relationships/hyperlink" Target="https://community.canvaslms.com/docs/DOC-13030-415257126" TargetMode="External"/><Relationship Id="rId10" Type="http://schemas.openxmlformats.org/officeDocument/2006/relationships/hyperlink" Target="https://community.canvaslms.com/docs/DOC-12771-415241391" TargetMode="External"/><Relationship Id="rId19" Type="http://schemas.openxmlformats.org/officeDocument/2006/relationships/hyperlink" Target="https://community.canvaslms.com/docs/DOC-10327-415273044" TargetMode="External"/><Relationship Id="rId31" Type="http://schemas.openxmlformats.org/officeDocument/2006/relationships/hyperlink" Target="https://community.canvaslms.com/docs/DOC-13016-4152724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2907-415257088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community.canvaslms.com/docs/DOC-10152" TargetMode="External"/><Relationship Id="rId27" Type="http://schemas.openxmlformats.org/officeDocument/2006/relationships/hyperlink" Target="https://community.canvaslms.com/docs/DOC-12689-415241427" TargetMode="External"/><Relationship Id="rId30" Type="http://schemas.openxmlformats.org/officeDocument/2006/relationships/hyperlink" Target="https://community.canvaslms.com/docs/DOC-10405-415250731" TargetMode="External"/><Relationship Id="rId35" Type="http://schemas.openxmlformats.org/officeDocument/2006/relationships/hyperlink" Target="https://community.canvaslms.com/docs/DOC-13122-415261153" TargetMode="External"/><Relationship Id="rId8" Type="http://schemas.openxmlformats.org/officeDocument/2006/relationships/hyperlink" Target="https://community.canvaslms.com/docs/DOC-12935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nvas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31D86-5FC1-AC4E-BE4A-B0AB0891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Tubby</dc:creator>
  <cp:keywords/>
  <dc:description/>
  <cp:lastModifiedBy>Bartoletti, Robin</cp:lastModifiedBy>
  <cp:revision>4</cp:revision>
  <dcterms:created xsi:type="dcterms:W3CDTF">2019-03-04T20:24:00Z</dcterms:created>
  <dcterms:modified xsi:type="dcterms:W3CDTF">2019-03-04T20:25:00Z</dcterms:modified>
</cp:coreProperties>
</file>