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79BF" w14:textId="690C381B" w:rsidR="0064763A" w:rsidRDefault="00C66AAB">
      <w:bookmarkStart w:id="0" w:name="_GoBack"/>
      <w:bookmarkEnd w:id="0"/>
      <w:r w:rsidRPr="00570888">
        <w:t>Welcome to a new semester! Y</w:t>
      </w:r>
      <w:r w:rsidR="00547DBD" w:rsidRPr="009369CF">
        <w:t xml:space="preserve">ou’ll want to follow the appropriate steps to ensure that content is available for students and properly organized </w:t>
      </w:r>
      <w:r w:rsidRPr="00570888">
        <w:t>within Canvas</w:t>
      </w:r>
      <w:r w:rsidR="00544480" w:rsidRPr="00B35E2B">
        <w:t>. Use the following</w:t>
      </w:r>
      <w:r w:rsidR="00544480" w:rsidRPr="00570888">
        <w:t xml:space="preserve"> c</w:t>
      </w:r>
      <w:r w:rsidR="0064763A" w:rsidRPr="00570888">
        <w:t>hecklist</w:t>
      </w:r>
      <w:r w:rsidR="005E140D" w:rsidRPr="00B35E2B">
        <w:t xml:space="preserve"> </w:t>
      </w:r>
      <w:r w:rsidR="00544480" w:rsidRPr="00B35E2B">
        <w:t xml:space="preserve">to </w:t>
      </w:r>
      <w:r w:rsidR="005E140D" w:rsidRPr="00B35E2B">
        <w:t>assists with course preparation</w:t>
      </w:r>
      <w:r w:rsidRPr="00B35E2B">
        <w:t>.</w:t>
      </w:r>
      <w:r w:rsidR="005E140D" w:rsidRPr="00570888">
        <w:t xml:space="preserve"> </w:t>
      </w:r>
    </w:p>
    <w:p w14:paraId="2CBF4DC6" w14:textId="77777777" w:rsidR="00A2094E" w:rsidRDefault="00A2094E" w:rsidP="009E7D44">
      <w:pPr>
        <w:rPr>
          <w:rFonts w:cstheme="minorHAnsi"/>
        </w:rPr>
      </w:pPr>
    </w:p>
    <w:p w14:paraId="732C6338" w14:textId="5CF68DE4" w:rsidR="00C66AAB" w:rsidRDefault="00975097">
      <w:pPr>
        <w:ind w:left="360" w:hanging="360"/>
      </w:pPr>
      <w:r w:rsidRPr="5B07E4B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bookmarkEnd w:id="1"/>
      <w:r w:rsidRPr="00570888">
        <w:t xml:space="preserve"> </w:t>
      </w:r>
      <w:r w:rsidR="00C66AAB" w:rsidRPr="00570888">
        <w:t xml:space="preserve">Adjust the start and end date of the course located under the “Settings” tab. Add 7-days to the course end date to allot for student submissions and instructor feedback. See how to do this </w:t>
      </w:r>
      <w:hyperlink r:id="rId7" w:history="1">
        <w:r w:rsidR="00C66AAB" w:rsidRPr="00570888">
          <w:rPr>
            <w:rStyle w:val="Hyperlink"/>
          </w:rPr>
          <w:t>here</w:t>
        </w:r>
      </w:hyperlink>
      <w:r w:rsidR="00C66AAB" w:rsidRPr="00570888">
        <w:t>.</w:t>
      </w:r>
    </w:p>
    <w:p w14:paraId="6DEB1D99" w14:textId="6FDB791B" w:rsidR="009E7D44" w:rsidRDefault="009E7D44" w:rsidP="009E7D44">
      <w:pPr>
        <w:rPr>
          <w:rFonts w:cstheme="minorHAnsi"/>
        </w:rPr>
      </w:pPr>
    </w:p>
    <w:p w14:paraId="0C1DC0CF" w14:textId="059269FB" w:rsidR="00761733" w:rsidRDefault="00975097">
      <w:pPr>
        <w:ind w:left="360" w:hanging="360"/>
      </w:pPr>
      <w:r w:rsidRPr="0535053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bookmarkEnd w:id="2"/>
      <w:r w:rsidRPr="00570888">
        <w:t xml:space="preserve"> </w:t>
      </w:r>
      <w:r w:rsidR="00896A2F" w:rsidRPr="00570888">
        <w:t>Upload the new semester’s syllabus into the course utilizing the “</w:t>
      </w:r>
      <w:hyperlink r:id="rId8" w:history="1">
        <w:r w:rsidR="00896A2F" w:rsidRPr="00570888">
          <w:rPr>
            <w:rStyle w:val="Hyperlink"/>
          </w:rPr>
          <w:t>Syllabus</w:t>
        </w:r>
      </w:hyperlink>
      <w:r w:rsidR="00896A2F" w:rsidRPr="00570888">
        <w:t>”, “</w:t>
      </w:r>
      <w:hyperlink r:id="rId9" w:history="1">
        <w:r w:rsidR="00896A2F" w:rsidRPr="00570888">
          <w:rPr>
            <w:rStyle w:val="Hyperlink"/>
          </w:rPr>
          <w:t>Pages</w:t>
        </w:r>
      </w:hyperlink>
      <w:r w:rsidR="00896A2F" w:rsidRPr="00570888">
        <w:t>”, “</w:t>
      </w:r>
      <w:hyperlink r:id="rId10" w:history="1">
        <w:r w:rsidR="00896A2F" w:rsidRPr="00570888">
          <w:rPr>
            <w:rStyle w:val="Hyperlink"/>
          </w:rPr>
          <w:t>Modules</w:t>
        </w:r>
      </w:hyperlink>
      <w:r w:rsidR="00896A2F" w:rsidRPr="00570888">
        <w:t>”, or “</w:t>
      </w:r>
      <w:hyperlink r:id="rId11" w:history="1">
        <w:r w:rsidR="00896A2F" w:rsidRPr="00570888">
          <w:rPr>
            <w:rStyle w:val="Hyperlink"/>
          </w:rPr>
          <w:t>Files</w:t>
        </w:r>
      </w:hyperlink>
      <w:r w:rsidR="00896A2F" w:rsidRPr="00570888">
        <w:t xml:space="preserve">” tabs. Click links to see options. </w:t>
      </w:r>
    </w:p>
    <w:p w14:paraId="68D54FD9" w14:textId="5299C71A" w:rsidR="00F70670" w:rsidRDefault="00F70670" w:rsidP="009E7D44">
      <w:pPr>
        <w:rPr>
          <w:rFonts w:cstheme="minorHAnsi"/>
        </w:rPr>
      </w:pPr>
    </w:p>
    <w:p w14:paraId="4B48C07F" w14:textId="5FE8DD45" w:rsidR="00F70670" w:rsidRDefault="00975097">
      <w:pPr>
        <w:ind w:left="360" w:hanging="360"/>
      </w:pPr>
      <w:r w:rsidRPr="05350532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bookmarkEnd w:id="3"/>
      <w:r w:rsidRPr="00570888">
        <w:t xml:space="preserve"> </w:t>
      </w:r>
      <w:r w:rsidR="00896A2F" w:rsidRPr="00570888">
        <w:t xml:space="preserve">Set a </w:t>
      </w:r>
      <w:hyperlink r:id="rId12" w:history="1">
        <w:r w:rsidR="00896A2F" w:rsidRPr="00570888">
          <w:rPr>
            <w:rStyle w:val="Hyperlink"/>
          </w:rPr>
          <w:t>front page</w:t>
        </w:r>
      </w:hyperlink>
      <w:r w:rsidR="00896A2F" w:rsidRPr="00570888">
        <w:t xml:space="preserve"> and </w:t>
      </w:r>
      <w:hyperlink r:id="rId13" w:history="1">
        <w:r w:rsidR="00896A2F" w:rsidRPr="00570888">
          <w:rPr>
            <w:rStyle w:val="Hyperlink"/>
          </w:rPr>
          <w:t>home page</w:t>
        </w:r>
      </w:hyperlink>
      <w:r w:rsidR="00896A2F" w:rsidRPr="00570888">
        <w:t xml:space="preserve"> for the course. Click links to see options. </w:t>
      </w:r>
    </w:p>
    <w:p w14:paraId="3986501B" w14:textId="70BBE336" w:rsidR="00D5049A" w:rsidRDefault="00D5049A" w:rsidP="00FE122A">
      <w:pPr>
        <w:ind w:left="360" w:hanging="360"/>
        <w:rPr>
          <w:rFonts w:cstheme="minorHAnsi"/>
        </w:rPr>
      </w:pPr>
    </w:p>
    <w:p w14:paraId="730892CA" w14:textId="037D8539" w:rsidR="00D5049A" w:rsidRDefault="00A444C0">
      <w:pPr>
        <w:ind w:left="360" w:hanging="360"/>
      </w:pPr>
      <w:r w:rsidRPr="05350532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r w:rsidRPr="00570888">
        <w:t xml:space="preserve"> </w:t>
      </w:r>
      <w:r w:rsidR="0F6E7642" w:rsidRPr="00570888">
        <w:t>Ensure i</w:t>
      </w:r>
      <w:r w:rsidR="00D5049A" w:rsidRPr="00570888">
        <w:t>nstructor and teaching assistant bio and contact information is available in Canvas.</w:t>
      </w:r>
    </w:p>
    <w:p w14:paraId="4F45F748" w14:textId="55437213" w:rsidR="00761733" w:rsidRDefault="00761733" w:rsidP="009E7D44">
      <w:pPr>
        <w:rPr>
          <w:rFonts w:cstheme="minorHAnsi"/>
        </w:rPr>
      </w:pPr>
    </w:p>
    <w:p w14:paraId="14F58893" w14:textId="77777777" w:rsidR="00896A2F" w:rsidRDefault="00975097">
      <w:pPr>
        <w:ind w:left="360" w:hanging="360"/>
      </w:pPr>
      <w:r w:rsidRPr="05350532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bookmarkEnd w:id="4"/>
      <w:r w:rsidRPr="00570888">
        <w:t xml:space="preserve"> </w:t>
      </w:r>
      <w:r w:rsidR="00896A2F" w:rsidRPr="00570888">
        <w:t>Include new content such</w:t>
      </w:r>
      <w:r w:rsidR="00896A2F" w:rsidRPr="00B35E2B">
        <w:t xml:space="preserve"> as </w:t>
      </w:r>
      <w:hyperlink r:id="rId14" w:history="1">
        <w:r w:rsidR="00896A2F" w:rsidRPr="00570888">
          <w:rPr>
            <w:rStyle w:val="Hyperlink"/>
          </w:rPr>
          <w:t>files</w:t>
        </w:r>
      </w:hyperlink>
      <w:r w:rsidR="00896A2F" w:rsidRPr="00570888">
        <w:t xml:space="preserve">, </w:t>
      </w:r>
      <w:hyperlink r:id="rId15" w:history="1">
        <w:r w:rsidR="00896A2F" w:rsidRPr="00570888">
          <w:rPr>
            <w:rStyle w:val="Hyperlink"/>
          </w:rPr>
          <w:t>announcements</w:t>
        </w:r>
      </w:hyperlink>
      <w:r w:rsidR="00896A2F" w:rsidRPr="00570888">
        <w:t xml:space="preserve">, </w:t>
      </w:r>
      <w:hyperlink r:id="rId16" w:history="1">
        <w:r w:rsidR="00896A2F" w:rsidRPr="00570888">
          <w:rPr>
            <w:rStyle w:val="Hyperlink"/>
          </w:rPr>
          <w:t>discussions</w:t>
        </w:r>
      </w:hyperlink>
      <w:r w:rsidR="00896A2F" w:rsidRPr="00570888">
        <w:t xml:space="preserve">, </w:t>
      </w:r>
      <w:hyperlink r:id="rId17" w:history="1">
        <w:r w:rsidR="00896A2F" w:rsidRPr="00570888">
          <w:rPr>
            <w:rStyle w:val="Hyperlink"/>
          </w:rPr>
          <w:t>assignments</w:t>
        </w:r>
      </w:hyperlink>
      <w:r w:rsidR="00896A2F" w:rsidRPr="00570888">
        <w:t xml:space="preserve">, or </w:t>
      </w:r>
      <w:hyperlink r:id="rId18" w:history="1">
        <w:r w:rsidR="00896A2F" w:rsidRPr="00570888">
          <w:rPr>
            <w:rStyle w:val="Hyperlink"/>
          </w:rPr>
          <w:t>quizzes</w:t>
        </w:r>
      </w:hyperlink>
      <w:r w:rsidR="00896A2F" w:rsidRPr="00570888">
        <w:t xml:space="preserve"> for the course. Click links to see options. </w:t>
      </w:r>
    </w:p>
    <w:p w14:paraId="177C17A6" w14:textId="77777777" w:rsidR="00F7501E" w:rsidRDefault="00F7501E" w:rsidP="009369CF">
      <w:pPr>
        <w:ind w:left="360" w:hanging="360"/>
        <w:rPr>
          <w:rFonts w:cstheme="minorHAnsi"/>
        </w:rPr>
      </w:pPr>
    </w:p>
    <w:p w14:paraId="0797D3E4" w14:textId="4E41DA8D" w:rsidR="002034C6" w:rsidRDefault="00975097" w:rsidP="00FE122A">
      <w:pPr>
        <w:ind w:left="360" w:hanging="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5"/>
      <w:r>
        <w:rPr>
          <w:rFonts w:cstheme="minorHAnsi"/>
        </w:rPr>
        <w:t xml:space="preserve"> </w:t>
      </w:r>
      <w:r w:rsidR="00AC5A0A">
        <w:rPr>
          <w:rFonts w:cstheme="minorHAnsi"/>
        </w:rPr>
        <w:t xml:space="preserve">Adjust the </w:t>
      </w:r>
      <w:hyperlink r:id="rId19" w:history="1">
        <w:r w:rsidR="006F7D31" w:rsidRPr="002C3E62">
          <w:rPr>
            <w:rStyle w:val="Hyperlink"/>
            <w:rFonts w:cstheme="minorHAnsi"/>
          </w:rPr>
          <w:t xml:space="preserve">due </w:t>
        </w:r>
        <w:r w:rsidR="00AC5A0A" w:rsidRPr="002C3E62">
          <w:rPr>
            <w:rStyle w:val="Hyperlink"/>
            <w:rFonts w:cstheme="minorHAnsi"/>
          </w:rPr>
          <w:t>dates</w:t>
        </w:r>
        <w:r w:rsidR="006F7D31" w:rsidRPr="002C3E62">
          <w:rPr>
            <w:rStyle w:val="Hyperlink"/>
            <w:rFonts w:cstheme="minorHAnsi"/>
          </w:rPr>
          <w:t xml:space="preserve"> and availability dates</w:t>
        </w:r>
      </w:hyperlink>
      <w:r w:rsidR="00AC5A0A">
        <w:rPr>
          <w:rFonts w:cstheme="minorHAnsi"/>
        </w:rPr>
        <w:t xml:space="preserve"> of content such as </w:t>
      </w:r>
      <w:hyperlink r:id="rId20" w:history="1">
        <w:r w:rsidR="00AC5A0A" w:rsidRPr="002C3E62">
          <w:rPr>
            <w:rStyle w:val="Hyperlink"/>
            <w:rFonts w:cstheme="minorHAnsi"/>
          </w:rPr>
          <w:t>discussions</w:t>
        </w:r>
      </w:hyperlink>
      <w:r w:rsidR="00AC5A0A">
        <w:rPr>
          <w:rFonts w:cstheme="minorHAnsi"/>
        </w:rPr>
        <w:t xml:space="preserve">, </w:t>
      </w:r>
      <w:hyperlink r:id="rId21" w:history="1">
        <w:r w:rsidR="00AC5A0A" w:rsidRPr="002C3E62">
          <w:rPr>
            <w:rStyle w:val="Hyperlink"/>
            <w:rFonts w:cstheme="minorHAnsi"/>
          </w:rPr>
          <w:t>assignments</w:t>
        </w:r>
      </w:hyperlink>
      <w:r w:rsidR="00AC5A0A">
        <w:rPr>
          <w:rFonts w:cstheme="minorHAnsi"/>
        </w:rPr>
        <w:t xml:space="preserve">, and </w:t>
      </w:r>
      <w:hyperlink r:id="rId22" w:history="1">
        <w:r w:rsidR="00AC5A0A" w:rsidRPr="009038B3">
          <w:rPr>
            <w:rStyle w:val="Hyperlink"/>
            <w:rFonts w:cstheme="minorHAnsi"/>
          </w:rPr>
          <w:t>quizzes</w:t>
        </w:r>
      </w:hyperlink>
      <w:r w:rsidR="00AC5A0A">
        <w:rPr>
          <w:rFonts w:cstheme="minorHAnsi"/>
        </w:rPr>
        <w:t>.</w:t>
      </w:r>
      <w:r w:rsidR="002C3E62">
        <w:rPr>
          <w:rFonts w:cstheme="minorHAnsi"/>
        </w:rPr>
        <w:t xml:space="preserve"> Click links to see options.</w:t>
      </w:r>
    </w:p>
    <w:p w14:paraId="6550751F" w14:textId="5AAA0365" w:rsidR="00F7501E" w:rsidRDefault="00F7501E" w:rsidP="009E7D44">
      <w:pPr>
        <w:rPr>
          <w:rFonts w:cstheme="minorHAnsi"/>
        </w:rPr>
      </w:pPr>
    </w:p>
    <w:p w14:paraId="10E2067B" w14:textId="19043D13" w:rsidR="00F7501E" w:rsidRDefault="00975097">
      <w:pPr>
        <w:ind w:left="360" w:hanging="360"/>
      </w:pPr>
      <w:r w:rsidRPr="05350532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bookmarkEnd w:id="6"/>
      <w:r w:rsidRPr="00570888">
        <w:t xml:space="preserve"> </w:t>
      </w:r>
      <w:r w:rsidR="00A0673A" w:rsidRPr="00570888">
        <w:t xml:space="preserve">Rubrics </w:t>
      </w:r>
      <w:r w:rsidR="006136AF" w:rsidRPr="00B35E2B">
        <w:t xml:space="preserve">have been </w:t>
      </w:r>
      <w:hyperlink r:id="rId23" w:history="1">
        <w:r w:rsidR="006136AF" w:rsidRPr="00570888">
          <w:rPr>
            <w:rStyle w:val="Hyperlink"/>
          </w:rPr>
          <w:t>created</w:t>
        </w:r>
      </w:hyperlink>
      <w:r w:rsidR="006136AF" w:rsidRPr="00570888">
        <w:t xml:space="preserve"> and </w:t>
      </w:r>
      <w:hyperlink r:id="rId24" w:history="1">
        <w:r w:rsidR="006136AF" w:rsidRPr="00570888">
          <w:rPr>
            <w:rStyle w:val="Hyperlink"/>
          </w:rPr>
          <w:t>added</w:t>
        </w:r>
      </w:hyperlink>
      <w:r w:rsidR="006136AF" w:rsidRPr="00570888">
        <w:t xml:space="preserve"> to</w:t>
      </w:r>
      <w:r w:rsidR="00A0673A" w:rsidRPr="00B35E2B">
        <w:t xml:space="preserve"> </w:t>
      </w:r>
      <w:hyperlink r:id="rId25" w:history="1">
        <w:r w:rsidR="00A0673A" w:rsidRPr="00570888">
          <w:rPr>
            <w:rStyle w:val="Hyperlink"/>
          </w:rPr>
          <w:t>discussions</w:t>
        </w:r>
      </w:hyperlink>
      <w:r w:rsidR="00A0673A" w:rsidRPr="00570888">
        <w:t xml:space="preserve"> and assignments</w:t>
      </w:r>
      <w:r w:rsidR="006136AF" w:rsidRPr="00570888">
        <w:t xml:space="preserve">. </w:t>
      </w:r>
      <w:r w:rsidR="006136AF" w:rsidRPr="00B35E2B">
        <w:t>Click links to see options.</w:t>
      </w:r>
    </w:p>
    <w:p w14:paraId="19FB61A2" w14:textId="5BDD3AD9" w:rsidR="009063A3" w:rsidRDefault="009063A3" w:rsidP="00FE122A">
      <w:pPr>
        <w:ind w:left="360" w:hanging="360"/>
        <w:rPr>
          <w:rFonts w:cstheme="minorHAnsi"/>
        </w:rPr>
      </w:pPr>
    </w:p>
    <w:p w14:paraId="51277D1C" w14:textId="45BE8720" w:rsidR="009063A3" w:rsidRDefault="009063A3">
      <w:pPr>
        <w:ind w:left="360" w:hanging="360"/>
      </w:pPr>
      <w:r w:rsidRPr="05350532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r w:rsidRPr="00570888">
        <w:t xml:space="preserve"> If students </w:t>
      </w:r>
      <w:r w:rsidRPr="00B35E2B">
        <w:t xml:space="preserve">are assigned to groups or blocks in the course, create these group/blocks </w:t>
      </w:r>
      <w:hyperlink r:id="rId26" w:history="1">
        <w:r w:rsidR="003C6D13" w:rsidRPr="00570888">
          <w:rPr>
            <w:rStyle w:val="Hyperlink"/>
          </w:rPr>
          <w:t>manually</w:t>
        </w:r>
      </w:hyperlink>
      <w:r w:rsidR="003C6D13" w:rsidRPr="00570888">
        <w:t xml:space="preserve"> or </w:t>
      </w:r>
      <w:hyperlink r:id="rId27" w:history="1">
        <w:r w:rsidR="003C6D13" w:rsidRPr="00570888">
          <w:rPr>
            <w:rStyle w:val="Hyperlink"/>
          </w:rPr>
          <w:t>automatically</w:t>
        </w:r>
      </w:hyperlink>
      <w:r w:rsidR="003C6D13" w:rsidRPr="00570888">
        <w:t xml:space="preserve"> </w:t>
      </w:r>
      <w:r w:rsidRPr="00570888">
        <w:t xml:space="preserve">and </w:t>
      </w:r>
      <w:hyperlink r:id="rId28" w:history="1">
        <w:r w:rsidRPr="00570888">
          <w:rPr>
            <w:rStyle w:val="Hyperlink"/>
          </w:rPr>
          <w:t>assign</w:t>
        </w:r>
        <w:r w:rsidR="008148E1" w:rsidRPr="00B35E2B">
          <w:rPr>
            <w:rStyle w:val="Hyperlink"/>
          </w:rPr>
          <w:t xml:space="preserve"> assignments to</w:t>
        </w:r>
        <w:r w:rsidRPr="00B35E2B">
          <w:rPr>
            <w:rStyle w:val="Hyperlink"/>
          </w:rPr>
          <w:t xml:space="preserve"> the group/blocks</w:t>
        </w:r>
      </w:hyperlink>
      <w:r w:rsidRPr="00570888">
        <w:t xml:space="preserve">. Click links to see options. </w:t>
      </w:r>
    </w:p>
    <w:p w14:paraId="054E5EA5" w14:textId="77777777" w:rsidR="00FE122A" w:rsidRDefault="00FE122A" w:rsidP="00FE122A">
      <w:pPr>
        <w:ind w:left="360" w:hanging="360"/>
        <w:rPr>
          <w:rFonts w:cstheme="minorHAnsi"/>
        </w:rPr>
      </w:pPr>
    </w:p>
    <w:p w14:paraId="13953195" w14:textId="3E6F5971" w:rsidR="00F7501E" w:rsidRDefault="00975097" w:rsidP="009369CF">
      <w:pPr>
        <w:ind w:left="270" w:hanging="270"/>
      </w:pPr>
      <w:r w:rsidRPr="05350532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bookmarkEnd w:id="7"/>
      <w:r w:rsidRPr="00570888">
        <w:t xml:space="preserve"> </w:t>
      </w:r>
      <w:r w:rsidR="00896A2F" w:rsidRPr="00570888">
        <w:t xml:space="preserve">If you are planning to use external tools </w:t>
      </w:r>
      <w:r w:rsidR="00896A2F" w:rsidRPr="00B35E2B">
        <w:t>(e.g., Turnitin, Respondus, VoiceThread, Mediasite, etc</w:t>
      </w:r>
      <w:r w:rsidR="05350532" w:rsidRPr="00B35E2B">
        <w:t>.</w:t>
      </w:r>
      <w:r w:rsidR="00896A2F" w:rsidRPr="00B35E2B">
        <w:t>)</w:t>
      </w:r>
      <w:r w:rsidR="00896A2F" w:rsidRPr="00570888">
        <w:t xml:space="preserve">, contact </w:t>
      </w:r>
      <w:hyperlink r:id="rId29" w:history="1">
        <w:r w:rsidR="00896A2F" w:rsidRPr="00570888">
          <w:rPr>
            <w:rStyle w:val="Hyperlink"/>
          </w:rPr>
          <w:t>canvas@unthsc.edu</w:t>
        </w:r>
      </w:hyperlink>
      <w:r w:rsidR="00896A2F" w:rsidRPr="00570888">
        <w:t xml:space="preserve"> for updated external tool modules, pages, software, and plugin information</w:t>
      </w:r>
      <w:r w:rsidR="00896A2F" w:rsidRPr="00B35E2B">
        <w:t>.</w:t>
      </w:r>
    </w:p>
    <w:p w14:paraId="7A62ED85" w14:textId="403F02B9" w:rsidR="00F7501E" w:rsidRDefault="00F7501E" w:rsidP="009E7D44">
      <w:pPr>
        <w:rPr>
          <w:rFonts w:cstheme="minorHAnsi"/>
        </w:rPr>
      </w:pPr>
    </w:p>
    <w:p w14:paraId="25561684" w14:textId="4C589C2B" w:rsidR="00761733" w:rsidRDefault="00975097">
      <w:pPr>
        <w:ind w:left="360" w:hanging="360"/>
      </w:pPr>
      <w:r w:rsidRPr="05350532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bookmarkEnd w:id="8"/>
      <w:r w:rsidRPr="00570888">
        <w:t xml:space="preserve"> </w:t>
      </w:r>
      <w:r w:rsidR="00896A2F" w:rsidRPr="00570888">
        <w:t xml:space="preserve">Check and confirm that all course links are still functional. See how to do this </w:t>
      </w:r>
      <w:hyperlink r:id="rId30" w:history="1">
        <w:r w:rsidR="00896A2F" w:rsidRPr="00570888">
          <w:rPr>
            <w:rStyle w:val="Hyperlink"/>
          </w:rPr>
          <w:t>here</w:t>
        </w:r>
      </w:hyperlink>
      <w:r w:rsidR="00896A2F" w:rsidRPr="00570888">
        <w:t>.</w:t>
      </w:r>
    </w:p>
    <w:p w14:paraId="50C47698" w14:textId="77777777" w:rsidR="00A325A8" w:rsidRDefault="00A325A8" w:rsidP="009E7D44">
      <w:pPr>
        <w:rPr>
          <w:rFonts w:cstheme="minorHAnsi"/>
        </w:rPr>
      </w:pPr>
    </w:p>
    <w:p w14:paraId="7058DADA" w14:textId="31B8140B" w:rsidR="00761733" w:rsidRDefault="00975097">
      <w:pPr>
        <w:ind w:left="360" w:hanging="360"/>
      </w:pPr>
      <w:r w:rsidRPr="05350532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bookmarkEnd w:id="9"/>
      <w:r w:rsidRPr="00570888">
        <w:t xml:space="preserve"> </w:t>
      </w:r>
      <w:r w:rsidR="00301024" w:rsidRPr="00570888">
        <w:t>Disable features to hide content on the course navigation</w:t>
      </w:r>
      <w:r w:rsidR="00301024" w:rsidRPr="00B35E2B">
        <w:t xml:space="preserve"> menu. See how to do this </w:t>
      </w:r>
      <w:hyperlink r:id="rId31" w:history="1">
        <w:r w:rsidR="00301024" w:rsidRPr="00570888">
          <w:rPr>
            <w:rStyle w:val="Hyperlink"/>
          </w:rPr>
          <w:t>here</w:t>
        </w:r>
      </w:hyperlink>
      <w:r w:rsidR="00301024" w:rsidRPr="00570888">
        <w:t xml:space="preserve">. </w:t>
      </w:r>
    </w:p>
    <w:p w14:paraId="2F8E8C60" w14:textId="6248DAA1" w:rsidR="00761733" w:rsidRDefault="00761733" w:rsidP="009E7D44">
      <w:pPr>
        <w:rPr>
          <w:rFonts w:cstheme="minorHAnsi"/>
        </w:rPr>
      </w:pPr>
    </w:p>
    <w:p w14:paraId="38AE4847" w14:textId="666F1FD0" w:rsidR="00AC5A0A" w:rsidRDefault="00975097">
      <w:pPr>
        <w:ind w:left="360" w:hanging="360"/>
      </w:pPr>
      <w:r w:rsidRPr="51DE7873"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bookmarkEnd w:id="10"/>
      <w:r w:rsidRPr="00570888">
        <w:t xml:space="preserve"> </w:t>
      </w:r>
      <w:r w:rsidR="00301024" w:rsidRPr="00570888">
        <w:t xml:space="preserve">Confirm all course content for example, </w:t>
      </w:r>
      <w:hyperlink r:id="rId32" w:history="1">
        <w:r w:rsidR="00301024" w:rsidRPr="00570888">
          <w:rPr>
            <w:rStyle w:val="Hyperlink"/>
          </w:rPr>
          <w:t>files</w:t>
        </w:r>
      </w:hyperlink>
      <w:r w:rsidR="00301024" w:rsidRPr="00570888">
        <w:t xml:space="preserve">, </w:t>
      </w:r>
      <w:hyperlink r:id="rId33" w:history="1">
        <w:r w:rsidR="00301024" w:rsidRPr="00570888">
          <w:rPr>
            <w:rStyle w:val="Hyperlink"/>
          </w:rPr>
          <w:t>pages</w:t>
        </w:r>
      </w:hyperlink>
      <w:r w:rsidR="00301024" w:rsidRPr="00570888">
        <w:t xml:space="preserve">, </w:t>
      </w:r>
      <w:hyperlink r:id="rId34" w:history="1">
        <w:r w:rsidR="00301024" w:rsidRPr="00570888">
          <w:rPr>
            <w:rStyle w:val="Hyperlink"/>
          </w:rPr>
          <w:t>assignments</w:t>
        </w:r>
      </w:hyperlink>
      <w:r w:rsidR="00301024" w:rsidRPr="00570888">
        <w:t xml:space="preserve">, </w:t>
      </w:r>
      <w:hyperlink r:id="rId35" w:history="1">
        <w:r w:rsidR="00301024" w:rsidRPr="00570888">
          <w:rPr>
            <w:rStyle w:val="Hyperlink"/>
          </w:rPr>
          <w:t>modules</w:t>
        </w:r>
      </w:hyperlink>
      <w:r w:rsidR="00301024" w:rsidRPr="00570888">
        <w:t xml:space="preserve"> are published      </w:t>
      </w:r>
      <w:r w:rsidR="51DE7873" w:rsidRPr="00570888">
        <w:t xml:space="preserve"> </w:t>
      </w:r>
      <w:r w:rsidR="00301024" w:rsidRPr="00B35E2B">
        <w:t>(</w:t>
      </w:r>
      <w:r w:rsidR="00301024">
        <w:rPr>
          <w:rFonts w:cstheme="minorHAnsi"/>
          <w:noProof/>
        </w:rPr>
        <w:drawing>
          <wp:inline distT="0" distB="0" distL="0" distR="0" wp14:anchorId="42E01669" wp14:editId="29C8866C">
            <wp:extent cx="126683" cy="126742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2-05 at 1.58.06 PM.png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9" t="6185" r="11927" b="9370"/>
                    <a:stretch/>
                  </pic:blipFill>
                  <pic:spPr bwMode="auto">
                    <a:xfrm>
                      <a:off x="0" y="0"/>
                      <a:ext cx="126683" cy="126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1024" w:rsidRPr="00570888">
        <w:t>) for student view. Unpublish (</w:t>
      </w:r>
      <w:r w:rsidR="00301024">
        <w:rPr>
          <w:rFonts w:cstheme="minorHAnsi"/>
          <w:noProof/>
        </w:rPr>
        <w:drawing>
          <wp:inline distT="0" distB="0" distL="0" distR="0" wp14:anchorId="0CD9B3A1" wp14:editId="16CCEB87">
            <wp:extent cx="133349" cy="128588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2-05 at 1.58.18 PM.pn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3" t="8824" r="8694" b="11764"/>
                    <a:stretch/>
                  </pic:blipFill>
                  <pic:spPr bwMode="auto">
                    <a:xfrm>
                      <a:off x="0" y="0"/>
                      <a:ext cx="138225" cy="13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1024" w:rsidRPr="00570888">
        <w:t>) old content to restrict student view. Click links to see options.</w:t>
      </w:r>
    </w:p>
    <w:p w14:paraId="5287D18A" w14:textId="77777777" w:rsidR="00AC5A0A" w:rsidRDefault="00AC5A0A" w:rsidP="009E7D44">
      <w:pPr>
        <w:rPr>
          <w:rFonts w:cstheme="minorHAnsi"/>
        </w:rPr>
      </w:pPr>
    </w:p>
    <w:p w14:paraId="1D0CFCF3" w14:textId="169C8E58" w:rsidR="00A325A8" w:rsidRDefault="00975097" w:rsidP="009369CF">
      <w:pPr>
        <w:ind w:left="360" w:hanging="360"/>
      </w:pPr>
      <w:r w:rsidRPr="51DE7873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1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bookmarkEnd w:id="11"/>
      <w:r w:rsidRPr="00570888">
        <w:t xml:space="preserve"> </w:t>
      </w:r>
      <w:r w:rsidR="00301024" w:rsidRPr="00570888">
        <w:t>Launch Student View (</w:t>
      </w:r>
      <w:r w:rsidR="00301024">
        <w:rPr>
          <w:rFonts w:cstheme="minorHAnsi"/>
          <w:noProof/>
        </w:rPr>
        <w:drawing>
          <wp:inline distT="0" distB="0" distL="0" distR="0" wp14:anchorId="73C01637" wp14:editId="2B213D3C">
            <wp:extent cx="901700" cy="171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2-26 at 9.58.38 AM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7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1024" w:rsidRPr="00570888">
        <w:t xml:space="preserve">) to confirm course content and links are accessible for students. See how to do this </w:t>
      </w:r>
      <w:hyperlink r:id="rId39" w:history="1">
        <w:r w:rsidR="00301024" w:rsidRPr="00570888">
          <w:rPr>
            <w:rStyle w:val="Hyperlink"/>
          </w:rPr>
          <w:t>here</w:t>
        </w:r>
      </w:hyperlink>
      <w:r w:rsidR="00301024" w:rsidRPr="00570888">
        <w:t>.</w:t>
      </w:r>
    </w:p>
    <w:p w14:paraId="61941467" w14:textId="77777777" w:rsidR="002034C6" w:rsidRDefault="002034C6" w:rsidP="009E7D44">
      <w:pPr>
        <w:rPr>
          <w:rFonts w:cstheme="minorHAnsi"/>
        </w:rPr>
      </w:pPr>
    </w:p>
    <w:p w14:paraId="6942A7EF" w14:textId="77777777" w:rsidR="00C66AAB" w:rsidRDefault="00975097">
      <w:r w:rsidRPr="05350532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2"/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bookmarkEnd w:id="12"/>
      <w:r w:rsidRPr="00570888">
        <w:t xml:space="preserve"> </w:t>
      </w:r>
      <w:r w:rsidR="00C66AAB" w:rsidRPr="00570888">
        <w:t xml:space="preserve">Publish your course. See how to do this </w:t>
      </w:r>
      <w:hyperlink r:id="rId40" w:history="1">
        <w:r w:rsidR="00C66AAB" w:rsidRPr="00570888">
          <w:rPr>
            <w:rStyle w:val="Hyperlink"/>
          </w:rPr>
          <w:t>here</w:t>
        </w:r>
      </w:hyperlink>
      <w:r w:rsidR="00C66AAB" w:rsidRPr="00570888">
        <w:t>.</w:t>
      </w:r>
    </w:p>
    <w:p w14:paraId="4629DCC2" w14:textId="5A122126" w:rsidR="6F96976A" w:rsidRPr="009369CF" w:rsidRDefault="6F96976A">
      <w:pPr>
        <w:rPr>
          <w:b/>
          <w:bCs/>
        </w:rPr>
      </w:pPr>
    </w:p>
    <w:p w14:paraId="1999FB86" w14:textId="3DAFD6C3" w:rsidR="009E7D44" w:rsidRPr="009369CF" w:rsidRDefault="003D5CCD">
      <w:pPr>
        <w:rPr>
          <w:b/>
          <w:bCs/>
        </w:rPr>
      </w:pPr>
      <w:r w:rsidRPr="009369CF">
        <w:rPr>
          <w:b/>
          <w:bCs/>
        </w:rPr>
        <w:lastRenderedPageBreak/>
        <w:t>Additional Start of Semester FAQs</w:t>
      </w:r>
    </w:p>
    <w:p w14:paraId="451603AB" w14:textId="78978604" w:rsidR="003D5CCD" w:rsidRDefault="003D5CCD">
      <w:pPr>
        <w:rPr>
          <w:rFonts w:cstheme="minorHAnsi"/>
        </w:rPr>
      </w:pPr>
    </w:p>
    <w:p w14:paraId="67FD51EB" w14:textId="0A273E03" w:rsidR="003D5CCD" w:rsidRDefault="003D5CCD" w:rsidP="009369CF">
      <w:pPr>
        <w:ind w:left="360" w:hanging="360"/>
      </w:pPr>
      <w:r w:rsidRPr="05350532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r w:rsidRPr="00570888">
        <w:t xml:space="preserve"> Need a program appointed teaching</w:t>
      </w:r>
      <w:r w:rsidRPr="00B35E2B">
        <w:t xml:space="preserve"> assistant enrolled into a course? Please </w:t>
      </w:r>
      <w:r w:rsidR="004B1B1E" w:rsidRPr="00B35E2B">
        <w:t xml:space="preserve">follow the </w:t>
      </w:r>
      <w:hyperlink r:id="rId41" w:history="1">
        <w:r w:rsidR="004B1B1E" w:rsidRPr="00570888">
          <w:rPr>
            <w:rStyle w:val="Hyperlink"/>
          </w:rPr>
          <w:t>Teaching Assistant Requirements and Process at UNTHSC</w:t>
        </w:r>
      </w:hyperlink>
      <w:r w:rsidR="004B1B1E" w:rsidRPr="00570888">
        <w:t>.</w:t>
      </w:r>
    </w:p>
    <w:p w14:paraId="70011093" w14:textId="73E5C638" w:rsidR="003D5CCD" w:rsidRDefault="003D5CCD">
      <w:pPr>
        <w:rPr>
          <w:rFonts w:cstheme="minorHAnsi"/>
        </w:rPr>
      </w:pPr>
    </w:p>
    <w:p w14:paraId="50F2450F" w14:textId="0F9A185D" w:rsidR="003D5CCD" w:rsidRDefault="003D5CCD" w:rsidP="009369CF">
      <w:pPr>
        <w:ind w:left="360" w:hanging="360"/>
      </w:pPr>
      <w:r w:rsidRPr="05350532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r w:rsidR="004B1B1E" w:rsidRPr="00570888">
        <w:t xml:space="preserve"> Utilizing program competencies within Canvas? Please see Canvas </w:t>
      </w:r>
      <w:hyperlink r:id="rId42" w:history="1">
        <w:r w:rsidR="004B1B1E" w:rsidRPr="00570888">
          <w:rPr>
            <w:rStyle w:val="Hyperlink"/>
          </w:rPr>
          <w:t>Outcomes</w:t>
        </w:r>
      </w:hyperlink>
      <w:r w:rsidR="004B1B1E" w:rsidRPr="00570888">
        <w:t xml:space="preserve"> and aligning outcomes within </w:t>
      </w:r>
      <w:hyperlink r:id="rId43" w:history="1">
        <w:r w:rsidR="00253AF6" w:rsidRPr="00570888">
          <w:rPr>
            <w:rStyle w:val="Hyperlink"/>
          </w:rPr>
          <w:t>assignment rubrics</w:t>
        </w:r>
      </w:hyperlink>
      <w:r w:rsidR="00253AF6" w:rsidRPr="00570888">
        <w:t>.</w:t>
      </w:r>
    </w:p>
    <w:p w14:paraId="71683DE0" w14:textId="471AA885" w:rsidR="003D5CCD" w:rsidRDefault="003D5CCD">
      <w:pPr>
        <w:rPr>
          <w:rFonts w:cstheme="minorHAnsi"/>
        </w:rPr>
      </w:pPr>
    </w:p>
    <w:p w14:paraId="64BFD0C1" w14:textId="4F42ED37" w:rsidR="003D5CCD" w:rsidRPr="009E7D44" w:rsidRDefault="003D5CCD" w:rsidP="009369CF">
      <w:pPr>
        <w:ind w:left="360" w:hanging="360"/>
      </w:pPr>
      <w:r w:rsidRPr="05350532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r w:rsidR="00986517" w:rsidRPr="00570888">
        <w:t xml:space="preserve"> Want to know </w:t>
      </w:r>
      <w:r w:rsidR="00986517" w:rsidRPr="00B35E2B">
        <w:t xml:space="preserve">effective strategies for course design and development? Check out the </w:t>
      </w:r>
      <w:hyperlink r:id="rId44" w:history="1">
        <w:r w:rsidR="00986517" w:rsidRPr="00570888">
          <w:rPr>
            <w:rStyle w:val="Hyperlink"/>
          </w:rPr>
          <w:t>Course Developme</w:t>
        </w:r>
        <w:r w:rsidR="00986517" w:rsidRPr="00B35E2B">
          <w:rPr>
            <w:rStyle w:val="Hyperlink"/>
          </w:rPr>
          <w:t>nt Tool</w:t>
        </w:r>
        <w:r w:rsidR="00FC391C" w:rsidRPr="00B35E2B">
          <w:rPr>
            <w:rStyle w:val="Hyperlink"/>
          </w:rPr>
          <w:t xml:space="preserve"> K</w:t>
        </w:r>
        <w:r w:rsidR="00986517" w:rsidRPr="00B35E2B">
          <w:rPr>
            <w:rStyle w:val="Hyperlink"/>
          </w:rPr>
          <w:t>it</w:t>
        </w:r>
      </w:hyperlink>
      <w:r w:rsidR="00986517" w:rsidRPr="00570888">
        <w:t xml:space="preserve">. </w:t>
      </w:r>
    </w:p>
    <w:p w14:paraId="62CEF4F5" w14:textId="2097D1E7" w:rsidR="009E7D44" w:rsidRDefault="009E7D44">
      <w:pPr>
        <w:rPr>
          <w:rFonts w:cstheme="minorHAnsi"/>
        </w:rPr>
      </w:pPr>
    </w:p>
    <w:p w14:paraId="7B5C456F" w14:textId="7F64346D" w:rsidR="00CB3EA1" w:rsidRPr="009E7D44" w:rsidRDefault="00CB3EA1" w:rsidP="009369CF">
      <w:pPr>
        <w:ind w:left="360" w:hanging="360"/>
      </w:pPr>
      <w:r w:rsidRPr="05350532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FD72FA">
        <w:rPr>
          <w:rFonts w:cstheme="minorHAnsi"/>
        </w:rPr>
      </w:r>
      <w:r w:rsidR="00FD72FA">
        <w:rPr>
          <w:rFonts w:cstheme="minorHAnsi"/>
        </w:rPr>
        <w:fldChar w:fldCharType="separate"/>
      </w:r>
      <w:r w:rsidRPr="009369CF">
        <w:fldChar w:fldCharType="end"/>
      </w:r>
      <w:r w:rsidRPr="00570888">
        <w:t xml:space="preserve"> </w:t>
      </w:r>
      <w:r w:rsidR="004F3C32" w:rsidRPr="00570888">
        <w:t>Want to learn</w:t>
      </w:r>
      <w:r w:rsidR="004F3C32" w:rsidRPr="00B35E2B">
        <w:t xml:space="preserve"> more about Canvas Features? </w:t>
      </w:r>
      <w:r w:rsidR="00620207" w:rsidRPr="00B35E2B">
        <w:t xml:space="preserve">Explore the </w:t>
      </w:r>
      <w:hyperlink r:id="rId45" w:history="1">
        <w:r w:rsidR="00620207" w:rsidRPr="00570888">
          <w:rPr>
            <w:rStyle w:val="Hyperlink"/>
          </w:rPr>
          <w:t>Canvas Instructor Guide</w:t>
        </w:r>
      </w:hyperlink>
      <w:r w:rsidR="00620207" w:rsidRPr="00570888">
        <w:t xml:space="preserve"> to see detailed walkthroughs. </w:t>
      </w:r>
    </w:p>
    <w:sectPr w:rsidR="00CB3EA1" w:rsidRPr="009E7D44" w:rsidSect="009369CF">
      <w:headerReference w:type="default" r:id="rId46"/>
      <w:footerReference w:type="default" r:id="rId47"/>
      <w:headerReference w:type="first" r:id="rId48"/>
      <w:footerReference w:type="first" r:id="rId49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CE2B5" w14:textId="77777777" w:rsidR="00FD72FA" w:rsidRDefault="00FD72FA" w:rsidP="00975097">
      <w:r>
        <w:separator/>
      </w:r>
    </w:p>
  </w:endnote>
  <w:endnote w:type="continuationSeparator" w:id="0">
    <w:p w14:paraId="5A7B8D57" w14:textId="77777777" w:rsidR="00FD72FA" w:rsidRDefault="00FD72FA" w:rsidP="0097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5F76" w14:textId="77777777" w:rsidR="00975097" w:rsidRPr="009E7D44" w:rsidRDefault="00975097" w:rsidP="00FE122A">
    <w:pPr>
      <w:jc w:val="center"/>
      <w:rPr>
        <w:rFonts w:cstheme="minorHAnsi"/>
      </w:rPr>
    </w:pPr>
    <w:r w:rsidRPr="009E7D44">
      <w:rPr>
        <w:rFonts w:cstheme="minorHAnsi"/>
        <w:color w:val="000000"/>
      </w:rPr>
      <w:t xml:space="preserve">Please contact the CIL at </w:t>
    </w:r>
    <w:hyperlink r:id="rId1" w:history="1">
      <w:r w:rsidRPr="00AE79B8">
        <w:rPr>
          <w:rStyle w:val="Hyperlink"/>
          <w:rFonts w:cstheme="minorHAnsi"/>
        </w:rPr>
        <w:t>canvas@unthsc.edu</w:t>
      </w:r>
    </w:hyperlink>
    <w:r w:rsidRPr="009E7D44">
      <w:rPr>
        <w:rFonts w:cstheme="minorHAnsi"/>
        <w:color w:val="000000"/>
      </w:rPr>
      <w:t xml:space="preserve"> for additional assistance</w:t>
    </w:r>
  </w:p>
  <w:p w14:paraId="06D011C9" w14:textId="77777777" w:rsidR="00975097" w:rsidRDefault="00975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6327" w14:textId="4A3FA4C0" w:rsidR="00085E85" w:rsidRPr="00B35E2B" w:rsidRDefault="00085E85" w:rsidP="009369CF">
    <w:pPr>
      <w:jc w:val="center"/>
      <w:rPr>
        <w:rFonts w:cstheme="minorHAnsi"/>
      </w:rPr>
    </w:pPr>
    <w:r w:rsidRPr="009E7D44">
      <w:rPr>
        <w:rFonts w:cstheme="minorHAnsi"/>
        <w:color w:val="000000"/>
      </w:rPr>
      <w:t xml:space="preserve">Please contact the CIL at </w:t>
    </w:r>
    <w:hyperlink r:id="rId1" w:history="1">
      <w:r w:rsidRPr="00AE79B8">
        <w:rPr>
          <w:rStyle w:val="Hyperlink"/>
          <w:rFonts w:cstheme="minorHAnsi"/>
        </w:rPr>
        <w:t>canvas@unthsc.edu</w:t>
      </w:r>
    </w:hyperlink>
    <w:r w:rsidRPr="009E7D44">
      <w:rPr>
        <w:rFonts w:cstheme="minorHAnsi"/>
        <w:color w:val="000000"/>
      </w:rPr>
      <w:t xml:space="preserve"> for additional assistance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FCBA" w14:textId="77777777" w:rsidR="00FD72FA" w:rsidRDefault="00FD72FA" w:rsidP="00975097">
      <w:r>
        <w:separator/>
      </w:r>
    </w:p>
  </w:footnote>
  <w:footnote w:type="continuationSeparator" w:id="0">
    <w:p w14:paraId="16481C3C" w14:textId="77777777" w:rsidR="00FD72FA" w:rsidRDefault="00FD72FA" w:rsidP="0097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07E4B3" w14:paraId="278A188E" w14:textId="77777777" w:rsidTr="6F96976A">
      <w:tc>
        <w:tcPr>
          <w:tcW w:w="3120" w:type="dxa"/>
        </w:tcPr>
        <w:p w14:paraId="18B262F6" w14:textId="60205BBE" w:rsidR="5B07E4B3" w:rsidRDefault="5B07E4B3" w:rsidP="009369CF">
          <w:pPr>
            <w:pStyle w:val="Header"/>
            <w:ind w:left="-115"/>
          </w:pPr>
        </w:p>
      </w:tc>
      <w:tc>
        <w:tcPr>
          <w:tcW w:w="3120" w:type="dxa"/>
        </w:tcPr>
        <w:p w14:paraId="132E4D84" w14:textId="5474AFEB" w:rsidR="5B07E4B3" w:rsidRDefault="5B07E4B3" w:rsidP="009369CF">
          <w:pPr>
            <w:pStyle w:val="Header"/>
            <w:jc w:val="center"/>
          </w:pPr>
        </w:p>
      </w:tc>
      <w:tc>
        <w:tcPr>
          <w:tcW w:w="3120" w:type="dxa"/>
        </w:tcPr>
        <w:p w14:paraId="08ED26B1" w14:textId="753652A3" w:rsidR="5B07E4B3" w:rsidRDefault="5B07E4B3" w:rsidP="009369CF">
          <w:pPr>
            <w:pStyle w:val="Header"/>
            <w:ind w:right="-115"/>
            <w:jc w:val="right"/>
          </w:pPr>
        </w:p>
      </w:tc>
    </w:tr>
  </w:tbl>
  <w:p w14:paraId="729AA3CB" w14:textId="5256F686" w:rsidR="5B07E4B3" w:rsidRDefault="5B07E4B3" w:rsidP="00936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7169" w14:textId="77777777" w:rsidR="00570888" w:rsidRPr="00684985" w:rsidRDefault="00570888" w:rsidP="00570888">
    <w:pPr>
      <w:spacing w:after="120"/>
      <w:jc w:val="center"/>
      <w:rPr>
        <w:b/>
        <w:bCs/>
        <w:sz w:val="32"/>
        <w:szCs w:val="32"/>
      </w:rPr>
    </w:pPr>
    <w:r w:rsidRPr="00570888">
      <w:rPr>
        <w:b/>
        <w:bCs/>
        <w:sz w:val="32"/>
        <w:szCs w:val="32"/>
      </w:rPr>
      <w:t>Start of Semester</w:t>
    </w:r>
    <w:r w:rsidRPr="00684985">
      <w:rPr>
        <w:b/>
        <w:bCs/>
        <w:sz w:val="32"/>
        <w:szCs w:val="32"/>
      </w:rPr>
      <w:t xml:space="preserve"> Checklist</w:t>
    </w:r>
  </w:p>
  <w:p w14:paraId="32E83CB5" w14:textId="77777777" w:rsidR="00570888" w:rsidRDefault="00570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44"/>
    <w:rsid w:val="00085E85"/>
    <w:rsid w:val="00121A2E"/>
    <w:rsid w:val="001438CC"/>
    <w:rsid w:val="002034C6"/>
    <w:rsid w:val="0023437E"/>
    <w:rsid w:val="00253AF6"/>
    <w:rsid w:val="002C3E62"/>
    <w:rsid w:val="002D7C50"/>
    <w:rsid w:val="00301024"/>
    <w:rsid w:val="00312F13"/>
    <w:rsid w:val="0031469C"/>
    <w:rsid w:val="003C6D13"/>
    <w:rsid w:val="003D5CCD"/>
    <w:rsid w:val="003E4919"/>
    <w:rsid w:val="003F0277"/>
    <w:rsid w:val="003F7F0D"/>
    <w:rsid w:val="00440FF3"/>
    <w:rsid w:val="004B0905"/>
    <w:rsid w:val="004B1B1E"/>
    <w:rsid w:val="004C5533"/>
    <w:rsid w:val="004C56A5"/>
    <w:rsid w:val="004C5EBC"/>
    <w:rsid w:val="004F3C32"/>
    <w:rsid w:val="00501994"/>
    <w:rsid w:val="0050471F"/>
    <w:rsid w:val="00506785"/>
    <w:rsid w:val="005201A8"/>
    <w:rsid w:val="00544480"/>
    <w:rsid w:val="00547DBD"/>
    <w:rsid w:val="00570888"/>
    <w:rsid w:val="005837AD"/>
    <w:rsid w:val="005E140D"/>
    <w:rsid w:val="006136AF"/>
    <w:rsid w:val="00620207"/>
    <w:rsid w:val="0064763A"/>
    <w:rsid w:val="00696CBD"/>
    <w:rsid w:val="006A0666"/>
    <w:rsid w:val="006B4752"/>
    <w:rsid w:val="006F7D31"/>
    <w:rsid w:val="00761733"/>
    <w:rsid w:val="00804D65"/>
    <w:rsid w:val="008148E1"/>
    <w:rsid w:val="00861762"/>
    <w:rsid w:val="00864ABD"/>
    <w:rsid w:val="00890054"/>
    <w:rsid w:val="00896A2F"/>
    <w:rsid w:val="009038B3"/>
    <w:rsid w:val="009063A3"/>
    <w:rsid w:val="009369CF"/>
    <w:rsid w:val="00975097"/>
    <w:rsid w:val="00981204"/>
    <w:rsid w:val="00986517"/>
    <w:rsid w:val="009874DA"/>
    <w:rsid w:val="009B36EA"/>
    <w:rsid w:val="009E7D44"/>
    <w:rsid w:val="00A0126F"/>
    <w:rsid w:val="00A0673A"/>
    <w:rsid w:val="00A2094E"/>
    <w:rsid w:val="00A2250E"/>
    <w:rsid w:val="00A26CBE"/>
    <w:rsid w:val="00A325A8"/>
    <w:rsid w:val="00A444C0"/>
    <w:rsid w:val="00A85DB9"/>
    <w:rsid w:val="00AA2F1C"/>
    <w:rsid w:val="00AC5A0A"/>
    <w:rsid w:val="00AE79B8"/>
    <w:rsid w:val="00B35E2B"/>
    <w:rsid w:val="00BA1909"/>
    <w:rsid w:val="00BE28E5"/>
    <w:rsid w:val="00C66AAB"/>
    <w:rsid w:val="00C7261E"/>
    <w:rsid w:val="00CB3EA1"/>
    <w:rsid w:val="00CD622E"/>
    <w:rsid w:val="00D5049A"/>
    <w:rsid w:val="00DB2DB4"/>
    <w:rsid w:val="00E24E3A"/>
    <w:rsid w:val="00E261AA"/>
    <w:rsid w:val="00EA31D9"/>
    <w:rsid w:val="00F421D2"/>
    <w:rsid w:val="00F61721"/>
    <w:rsid w:val="00F64624"/>
    <w:rsid w:val="00F70670"/>
    <w:rsid w:val="00F7501E"/>
    <w:rsid w:val="00FA6B3E"/>
    <w:rsid w:val="00FC391C"/>
    <w:rsid w:val="00FD72FA"/>
    <w:rsid w:val="00FE122A"/>
    <w:rsid w:val="05350532"/>
    <w:rsid w:val="0F6E7642"/>
    <w:rsid w:val="51DE7873"/>
    <w:rsid w:val="5B07E4B3"/>
    <w:rsid w:val="6F969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D1A04"/>
  <w15:chartTrackingRefBased/>
  <w15:docId w15:val="{0251C92E-4A16-A14A-B3D3-25487A5B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D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D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3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4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C6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12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5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97"/>
  </w:style>
  <w:style w:type="paragraph" w:styleId="Footer">
    <w:name w:val="footer"/>
    <w:basedOn w:val="Normal"/>
    <w:link w:val="FooterChar"/>
    <w:uiPriority w:val="99"/>
    <w:unhideWhenUsed/>
    <w:rsid w:val="00975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97"/>
  </w:style>
  <w:style w:type="character" w:styleId="UnresolvedMention">
    <w:name w:val="Unresolved Mention"/>
    <w:basedOn w:val="DefaultParagraphFont"/>
    <w:uiPriority w:val="99"/>
    <w:semiHidden/>
    <w:unhideWhenUsed/>
    <w:rsid w:val="00896A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3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canvaslms.com/docs/DOC-13012-4152724499" TargetMode="External"/><Relationship Id="rId18" Type="http://schemas.openxmlformats.org/officeDocument/2006/relationships/hyperlink" Target="https://community.canvaslms.com/docs/DOC-12943" TargetMode="External"/><Relationship Id="rId26" Type="http://schemas.openxmlformats.org/officeDocument/2006/relationships/hyperlink" Target="https://community.canvaslms.com/docs/DOC-10143" TargetMode="External"/><Relationship Id="rId39" Type="http://schemas.openxmlformats.org/officeDocument/2006/relationships/hyperlink" Target="https://community.canvaslms.com/docs/DOC-13122-415261153" TargetMode="External"/><Relationship Id="rId21" Type="http://schemas.openxmlformats.org/officeDocument/2006/relationships/hyperlink" Target="https://community.canvaslms.com/docs/DOC-10327-415273044" TargetMode="External"/><Relationship Id="rId34" Type="http://schemas.openxmlformats.org/officeDocument/2006/relationships/hyperlink" Target="https://community.canvaslms.com/docs/DOC-10061-415267000" TargetMode="External"/><Relationship Id="rId42" Type="http://schemas.openxmlformats.org/officeDocument/2006/relationships/hyperlink" Target="https://community.canvaslms.com/docs/DOC-10711-67952724565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hyperlink" Target="https://community.canvaslms.com/docs/DOC-12907-4152570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unity.canvaslms.com/docs/DOC-13016-4152724374" TargetMode="External"/><Relationship Id="rId29" Type="http://schemas.openxmlformats.org/officeDocument/2006/relationships/hyperlink" Target="mailto:canvas@unthsc.edu" TargetMode="External"/><Relationship Id="rId11" Type="http://schemas.openxmlformats.org/officeDocument/2006/relationships/hyperlink" Target="https://community.canvaslms.com/docs/DOC-13033" TargetMode="External"/><Relationship Id="rId24" Type="http://schemas.openxmlformats.org/officeDocument/2006/relationships/hyperlink" Target="https://community.canvaslms.com/docs/DOC-12861" TargetMode="External"/><Relationship Id="rId32" Type="http://schemas.openxmlformats.org/officeDocument/2006/relationships/hyperlink" Target="https://community.canvaslms.com/docs/DOC-12771-415241391" TargetMode="External"/><Relationship Id="rId37" Type="http://schemas.openxmlformats.org/officeDocument/2006/relationships/image" Target="media/image2.png"/><Relationship Id="rId40" Type="http://schemas.openxmlformats.org/officeDocument/2006/relationships/hyperlink" Target="https://community.canvaslms.com/docs/DOC-13030-415257126" TargetMode="External"/><Relationship Id="rId45" Type="http://schemas.openxmlformats.org/officeDocument/2006/relationships/hyperlink" Target="https://community.canvaslms.com/docs/DOC-10460-canvas-instructor-guide-table-of-conten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mmunity.canvaslms.com/docs/DOC-10405-415250731" TargetMode="External"/><Relationship Id="rId23" Type="http://schemas.openxmlformats.org/officeDocument/2006/relationships/hyperlink" Target="https://community.canvaslms.com/docs/DOC-12722-415286227" TargetMode="External"/><Relationship Id="rId28" Type="http://schemas.openxmlformats.org/officeDocument/2006/relationships/hyperlink" Target="https://community.canvaslms.com/docs/DOC-10107-415254248" TargetMode="External"/><Relationship Id="rId36" Type="http://schemas.openxmlformats.org/officeDocument/2006/relationships/image" Target="media/image1.png"/><Relationship Id="rId49" Type="http://schemas.openxmlformats.org/officeDocument/2006/relationships/footer" Target="footer2.xml"/><Relationship Id="rId10" Type="http://schemas.openxmlformats.org/officeDocument/2006/relationships/hyperlink" Target="https://community.canvaslms.com/docs/DOC-12689-415241427" TargetMode="External"/><Relationship Id="rId19" Type="http://schemas.openxmlformats.org/officeDocument/2006/relationships/hyperlink" Target="https://community.canvaslms.com/docs/DOC-10327-415273044" TargetMode="External"/><Relationship Id="rId31" Type="http://schemas.openxmlformats.org/officeDocument/2006/relationships/hyperlink" Target="https://community.canvaslms.com/docs/DOC-12933" TargetMode="External"/><Relationship Id="rId44" Type="http://schemas.openxmlformats.org/officeDocument/2006/relationships/hyperlink" Target="https://www.unthsc.edu/center-for-innovative-learning/course-development-tool-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12724-415287672" TargetMode="External"/><Relationship Id="rId14" Type="http://schemas.openxmlformats.org/officeDocument/2006/relationships/hyperlink" Target="https://community.canvaslms.com/docs/DOC-13033" TargetMode="External"/><Relationship Id="rId22" Type="http://schemas.openxmlformats.org/officeDocument/2006/relationships/hyperlink" Target="https://community.canvaslms.com/docs/DOC-10152" TargetMode="External"/><Relationship Id="rId27" Type="http://schemas.openxmlformats.org/officeDocument/2006/relationships/hyperlink" Target="https://community.canvaslms.com/docs/DOC-12809" TargetMode="External"/><Relationship Id="rId30" Type="http://schemas.openxmlformats.org/officeDocument/2006/relationships/hyperlink" Target="https://community.canvaslms.com/docs/DOC-12770-4152476605" TargetMode="External"/><Relationship Id="rId35" Type="http://schemas.openxmlformats.org/officeDocument/2006/relationships/hyperlink" Target="https://community.canvaslms.com/docs/DOC-12937-4152322062" TargetMode="External"/><Relationship Id="rId43" Type="http://schemas.openxmlformats.org/officeDocument/2006/relationships/hyperlink" Target="https://community.canvaslms.com/docs/DOC-13098-415241439" TargetMode="External"/><Relationship Id="rId48" Type="http://schemas.openxmlformats.org/officeDocument/2006/relationships/header" Target="header2.xml"/><Relationship Id="rId8" Type="http://schemas.openxmlformats.org/officeDocument/2006/relationships/hyperlink" Target="https://community.canvaslms.com/docs/DOC-12831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ommunity.canvaslms.com/docs/DOC-12784-415241445" TargetMode="External"/><Relationship Id="rId17" Type="http://schemas.openxmlformats.org/officeDocument/2006/relationships/hyperlink" Target="https://community.canvaslms.com/docs/DOC-10113" TargetMode="External"/><Relationship Id="rId25" Type="http://schemas.openxmlformats.org/officeDocument/2006/relationships/hyperlink" Target="https://community.canvaslms.com/docs/DOC-12843" TargetMode="External"/><Relationship Id="rId33" Type="http://schemas.openxmlformats.org/officeDocument/2006/relationships/hyperlink" Target="https://community.canvaslms.com/docs/DOC-12776-4152322017" TargetMode="External"/><Relationship Id="rId38" Type="http://schemas.openxmlformats.org/officeDocument/2006/relationships/image" Target="media/image3.png"/><Relationship Id="rId46" Type="http://schemas.openxmlformats.org/officeDocument/2006/relationships/header" Target="header1.xml"/><Relationship Id="rId20" Type="http://schemas.openxmlformats.org/officeDocument/2006/relationships/hyperlink" Target="https://community.canvaslms.com/docs/DOC-12913-415241361" TargetMode="External"/><Relationship Id="rId41" Type="http://schemas.openxmlformats.org/officeDocument/2006/relationships/hyperlink" Target="https://www.unthsc.edu/center-for-innovative-learning/teaching-assistant-requirements-and-process-at-unths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nvas@unthsc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anvas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FD550-ADD9-5846-BC71-28112C10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Tubby</dc:creator>
  <cp:keywords/>
  <dc:description/>
  <cp:lastModifiedBy>Stephanie Tubby</cp:lastModifiedBy>
  <cp:revision>2</cp:revision>
  <dcterms:created xsi:type="dcterms:W3CDTF">2019-03-08T20:27:00Z</dcterms:created>
  <dcterms:modified xsi:type="dcterms:W3CDTF">2019-03-08T20:27:00Z</dcterms:modified>
</cp:coreProperties>
</file>