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780D58" w:rsidP="00A10777">
      <w:pPr>
        <w:pStyle w:val="TITLE2"/>
      </w:pPr>
      <w:r>
        <w:t>Physic</w:t>
      </w:r>
      <w:r w:rsidR="005723A0">
        <w:t>IAN</w:t>
      </w:r>
      <w:r>
        <w:t xml:space="preserve"> </w:t>
      </w:r>
      <w:r w:rsidR="007A262D">
        <w:t>aSSISTANT</w:t>
      </w:r>
    </w:p>
    <w:p w:rsidR="00972D04" w:rsidRDefault="007A262D" w:rsidP="00B22F57">
      <w:r>
        <w:t>PHYSICIAN ASSISTANT</w:t>
      </w:r>
      <w:r w:rsidR="00684A83">
        <w:t>:</w:t>
      </w:r>
      <w:r w:rsidR="003902B8">
        <w:tab/>
      </w:r>
      <w:r w:rsidR="003902B8">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137AC0">
        <w:rPr>
          <w:noProof/>
        </w:rPr>
        <w:t> </w:t>
      </w:r>
      <w:r w:rsidR="00137AC0">
        <w:rPr>
          <w:noProof/>
        </w:rPr>
        <w:t> </w:t>
      </w:r>
      <w:r w:rsidR="00137AC0">
        <w:rPr>
          <w:noProof/>
        </w:rPr>
        <w:t> </w:t>
      </w:r>
      <w:r w:rsidR="00137AC0">
        <w:rPr>
          <w:noProof/>
        </w:rPr>
        <w:t> </w:t>
      </w:r>
      <w:r w:rsidR="00137AC0">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137AC0">
        <w:rPr>
          <w:noProof/>
        </w:rPr>
        <w:t> </w:t>
      </w:r>
      <w:r w:rsidR="00137AC0">
        <w:rPr>
          <w:noProof/>
        </w:rPr>
        <w:t> </w:t>
      </w:r>
      <w:r w:rsidR="00137AC0">
        <w:rPr>
          <w:noProof/>
        </w:rPr>
        <w:t> </w:t>
      </w:r>
      <w:r w:rsidR="00137AC0">
        <w:rPr>
          <w:noProof/>
        </w:rPr>
        <w:t> </w:t>
      </w:r>
      <w:r w:rsidR="00137AC0">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bookmarkEnd w:id="3"/>
    </w:p>
    <w:p w:rsidR="00B22F57" w:rsidRDefault="00B22F57" w:rsidP="00B22F57">
      <w:r>
        <w:t>DEPARTMENT:</w:t>
      </w:r>
      <w:r w:rsidR="002551E4">
        <w:tab/>
      </w:r>
      <w:r w:rsidR="002551E4">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137AC0">
        <w:rPr>
          <w:noProof/>
        </w:rPr>
        <w:t> </w:t>
      </w:r>
      <w:r w:rsidR="00137AC0">
        <w:rPr>
          <w:noProof/>
        </w:rPr>
        <w:t> </w:t>
      </w:r>
      <w:r w:rsidR="00137AC0">
        <w:rPr>
          <w:noProof/>
        </w:rPr>
        <w:t> </w:t>
      </w:r>
      <w:r w:rsidR="00137AC0">
        <w:rPr>
          <w:noProof/>
        </w:rPr>
        <w:t> </w:t>
      </w:r>
      <w:r w:rsidR="00137AC0">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137AC0">
        <w:rPr>
          <w:noProof/>
        </w:rPr>
        <w:t> </w:t>
      </w:r>
      <w:r w:rsidR="00137AC0">
        <w:rPr>
          <w:noProof/>
        </w:rPr>
        <w:t> </w:t>
      </w:r>
      <w:r w:rsidR="00137AC0">
        <w:rPr>
          <w:noProof/>
        </w:rPr>
        <w:t> </w:t>
      </w:r>
      <w:r w:rsidR="00137AC0">
        <w:rPr>
          <w:noProof/>
        </w:rPr>
        <w:t> </w:t>
      </w:r>
      <w:r w:rsidR="00137AC0">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137AC0">
        <w:rPr>
          <w:noProof/>
        </w:rPr>
        <w:t> </w:t>
      </w:r>
      <w:r w:rsidR="00137AC0">
        <w:rPr>
          <w:noProof/>
        </w:rPr>
        <w:t> </w:t>
      </w:r>
      <w:r w:rsidR="00137AC0">
        <w:rPr>
          <w:noProof/>
        </w:rPr>
        <w:t> </w:t>
      </w:r>
      <w:r w:rsidR="00137AC0">
        <w:rPr>
          <w:noProof/>
        </w:rPr>
        <w:t> </w:t>
      </w:r>
      <w:r w:rsidR="00137AC0">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137AC0">
        <w:rPr>
          <w:noProof/>
        </w:rPr>
        <w:t> </w:t>
      </w:r>
      <w:r w:rsidR="00137AC0">
        <w:rPr>
          <w:noProof/>
        </w:rPr>
        <w:t> </w:t>
      </w:r>
      <w:r w:rsidR="00137AC0">
        <w:rPr>
          <w:noProof/>
        </w:rPr>
        <w:t> </w:t>
      </w:r>
      <w:r w:rsidR="00137AC0">
        <w:rPr>
          <w:noProof/>
        </w:rPr>
        <w:t> </w:t>
      </w:r>
      <w:r w:rsidR="00137AC0">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137AC0">
        <w:rPr>
          <w:noProof/>
        </w:rPr>
        <w:t> </w:t>
      </w:r>
      <w:r w:rsidR="00137AC0">
        <w:rPr>
          <w:noProof/>
        </w:rPr>
        <w:t> </w:t>
      </w:r>
      <w:r w:rsidR="00137AC0">
        <w:rPr>
          <w:noProof/>
        </w:rPr>
        <w:t> </w:t>
      </w:r>
      <w:r w:rsidR="00137AC0">
        <w:rPr>
          <w:noProof/>
        </w:rPr>
        <w:t> </w:t>
      </w:r>
      <w:r w:rsidR="00137AC0">
        <w:rPr>
          <w:noProof/>
        </w:rPr>
        <w:t> </w:t>
      </w:r>
      <w:r w:rsidR="007F26C8">
        <w:fldChar w:fldCharType="end"/>
      </w:r>
      <w:bookmarkEnd w:id="8"/>
    </w:p>
    <w:p w:rsidR="00B22F57" w:rsidRDefault="00B22F57" w:rsidP="00B22F57"/>
    <w:p w:rsidR="00B22F57" w:rsidRDefault="00B22F57" w:rsidP="00B22F57"/>
    <w:p w:rsidR="00D40872" w:rsidRDefault="00D40872" w:rsidP="00D40872">
      <w:pPr>
        <w:pStyle w:val="IndentFirstLine"/>
      </w:pPr>
      <w:r>
        <w:t>THIS CLINICAL APPOINTMENT CONTRACT ("Agreement") is made and entered into by the University of North Texas Health Science Center, a Texas state institution of higher education (“UNTHSC”), and by Physician Assistant, effective upon date of last signature below and contingent upon faculty appointment.</w:t>
      </w:r>
    </w:p>
    <w:p w:rsidR="00D40872" w:rsidRDefault="00D40872" w:rsidP="00D40872">
      <w:pPr>
        <w:pStyle w:val="TITLE2"/>
      </w:pPr>
      <w:r>
        <w:t>RECITALS</w:t>
      </w:r>
    </w:p>
    <w:p w:rsidR="00D40872" w:rsidRDefault="00D40872" w:rsidP="00D40872">
      <w:pPr>
        <w:pStyle w:val="IndentFirstLine"/>
      </w:pPr>
      <w:r>
        <w:t>A.</w:t>
      </w:r>
      <w:r>
        <w:tab/>
      </w:r>
      <w:r w:rsidRPr="00964178">
        <w:t xml:space="preserve">UNTHSC participates in a clinical practice group to increase educational and research opportunities, provide community healthcare services, and prepare the next generation of </w:t>
      </w:r>
      <w:r>
        <w:t>physician assistants</w:t>
      </w:r>
      <w:r w:rsidRPr="00964178">
        <w:t xml:space="preserve"> to meet future health care needs in Texas and beyond.</w:t>
      </w:r>
      <w:r w:rsidR="00AD11D7">
        <w:t xml:space="preserve"> </w:t>
      </w:r>
      <w:r w:rsidRPr="00964178">
        <w:t xml:space="preserve">UNTHSC faculty members provide professional medical services through this clinical practice group and for </w:t>
      </w:r>
      <w:r>
        <w:t xml:space="preserve">other clinical practice groups affiliated with UNTHSC (collectively “Clinical Practice Group”).  </w:t>
      </w:r>
    </w:p>
    <w:p w:rsidR="00D40872" w:rsidRDefault="00D40872" w:rsidP="00D40872">
      <w:pPr>
        <w:pStyle w:val="IndentFirstLine"/>
      </w:pPr>
      <w:r>
        <w:t xml:space="preserve">B. </w:t>
      </w:r>
      <w:r>
        <w:tab/>
        <w:t>UNTHSC desires to employ Physician Assistant to provide administrative and professional medical services, teaching, and related services for and on behalf of UNTHSC, and Physician Assistant desires to accept employment with UNTHSC under the terms and conditions of this Agreement.</w:t>
      </w:r>
    </w:p>
    <w:p w:rsidR="00D40872" w:rsidRDefault="00D40872" w:rsidP="00D40872">
      <w:pPr>
        <w:pStyle w:val="TITLE2"/>
      </w:pPr>
      <w:r>
        <w:t>AGREEMENT</w:t>
      </w:r>
    </w:p>
    <w:p w:rsidR="00D40872" w:rsidRPr="004558A0" w:rsidRDefault="00D40872" w:rsidP="00D40872">
      <w:pPr>
        <w:pStyle w:val="Heading1"/>
        <w:numPr>
          <w:ilvl w:val="0"/>
          <w:numId w:val="1"/>
        </w:numPr>
        <w:ind w:left="0"/>
        <w:rPr>
          <w:vanish/>
          <w:specVanish/>
        </w:rPr>
      </w:pPr>
      <w:r>
        <w:t>Employment of Physician Assistant</w:t>
      </w:r>
    </w:p>
    <w:p w:rsidR="00D40872" w:rsidRDefault="00D40872" w:rsidP="00D40872">
      <w:pPr>
        <w:pStyle w:val="BodyText"/>
      </w:pPr>
      <w:r>
        <w:t xml:space="preserve">.  UNTHSC hereby employs Physician Assistant, and Physician Assistant hereby accepts employment with UNTHSC, upon Physician Assistant’s faculty appointment or re-appointment and in accordance with the terms and conditions set forth herein.  Physician Assistant’s faculty appointment is a condition precedent to this Agreement, and neither Physician Assistant’s employment nor this Agreement shall become effective prior to such appointment.  While this Agreement may be executed and effective on a different date, the date on which employment of Physician Assistant will begin is the Commencement Date set forth above.  During the term of Physician Assistant’s employment, Physician Assistant agrees to comply with federal and state laws, regulations, and rules, UNT System Board of Regents Rules, and UNTHSC policies, including without limitation, the Faculty Bylaws and the Code of Ethics and Standards of Conduct.  </w:t>
      </w:r>
    </w:p>
    <w:p w:rsidR="00D40872" w:rsidRPr="004558A0" w:rsidRDefault="00D40872" w:rsidP="00D40872">
      <w:pPr>
        <w:pStyle w:val="Heading1"/>
        <w:numPr>
          <w:ilvl w:val="0"/>
          <w:numId w:val="1"/>
        </w:numPr>
        <w:ind w:left="0"/>
        <w:rPr>
          <w:vanish/>
          <w:specVanish/>
        </w:rPr>
      </w:pPr>
      <w:r>
        <w:t>Duties of and Services by Physician Assistant</w:t>
      </w:r>
    </w:p>
    <w:p w:rsidR="00D40872" w:rsidRDefault="00D40872" w:rsidP="00D40872">
      <w:pPr>
        <w:pStyle w:val="BodyText"/>
      </w:pPr>
      <w:r>
        <w:t>.  Physician Assistant will be an employee of UNTHSC in providing administrative and professional medical services to patients of the Clinical Practice Group to which Physician Assistant is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Assistant is assigned.  Initial Full-Time Equivalency (“FTE”) assignment to general areas of Service is set forth in Attachment A to this Agreement.</w:t>
      </w:r>
    </w:p>
    <w:p w:rsidR="00D40872" w:rsidRPr="004558A0" w:rsidRDefault="00D40872" w:rsidP="00D40872">
      <w:pPr>
        <w:pStyle w:val="Heading2"/>
        <w:numPr>
          <w:ilvl w:val="1"/>
          <w:numId w:val="1"/>
        </w:numPr>
        <w:rPr>
          <w:vanish/>
          <w:specVanish/>
        </w:rPr>
      </w:pPr>
      <w:r>
        <w:lastRenderedPageBreak/>
        <w:t>Employment Status</w:t>
      </w:r>
    </w:p>
    <w:p w:rsidR="00D40872" w:rsidRDefault="00D40872" w:rsidP="00D40872">
      <w:pPr>
        <w:pStyle w:val="BodyTextFirstIndent2"/>
      </w:pPr>
      <w:r>
        <w:t xml:space="preserve">.  Physician Assistant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0E2987">
        <w:t>4 below</w:t>
      </w:r>
      <w:r>
        <w:fldChar w:fldCharType="end"/>
      </w:r>
      <w:r>
        <w:t>, Physician Assistant will devote Physician Assistant’s full professional efforts to performance of the Services and the affairs of UNTHSC and Clinical Practice Group.</w:t>
      </w:r>
    </w:p>
    <w:p w:rsidR="00D40872" w:rsidRPr="004558A0" w:rsidRDefault="00D40872" w:rsidP="00D40872">
      <w:pPr>
        <w:pStyle w:val="Heading2"/>
        <w:numPr>
          <w:ilvl w:val="1"/>
          <w:numId w:val="1"/>
        </w:numPr>
        <w:rPr>
          <w:vanish/>
          <w:specVanish/>
        </w:rPr>
      </w:pPr>
      <w:r>
        <w:t>Performance of Services</w:t>
      </w:r>
    </w:p>
    <w:p w:rsidR="00D40872" w:rsidRDefault="00D40872" w:rsidP="00D40872">
      <w:pPr>
        <w:pStyle w:val="BodyTextFirstIndent2"/>
      </w:pPr>
      <w:r>
        <w:t>.  Physician Assistant's Services will be performed at such times and places through a Clinical Practice Group in Tarrant County, Texas and surrounding areas as may be reasonably designated from time to time by UNTHSC after consultation with Physician Assistant.  UNTHSC shall notify Physician Assistant reasonably in advance of the times and dates of Services to be provided by Physician Assistant, along with the clinical location for the provision of such Services, as may from time to time be designated during the term of this Agreement.</w:t>
      </w:r>
    </w:p>
    <w:p w:rsidR="00D40872" w:rsidRPr="004558A0" w:rsidRDefault="00D40872" w:rsidP="00D40872">
      <w:pPr>
        <w:pStyle w:val="Heading2"/>
        <w:numPr>
          <w:ilvl w:val="1"/>
          <w:numId w:val="1"/>
        </w:numPr>
        <w:rPr>
          <w:vanish/>
          <w:specVanish/>
        </w:rPr>
      </w:pPr>
      <w:r>
        <w:t>Administrative Positions</w:t>
      </w:r>
    </w:p>
    <w:p w:rsidR="00D40872" w:rsidRDefault="00D40872" w:rsidP="00D40872">
      <w:pPr>
        <w:pStyle w:val="BodyTextFirstIndent2"/>
      </w:pPr>
      <w:r>
        <w:t>.  Physician Assistants with administrative rank (such as chairman and director) serve in such administrative positions at the sole discretion of UNTHSC and may be removed from their position at any time without cause.</w:t>
      </w:r>
    </w:p>
    <w:p w:rsidR="00D40872" w:rsidRPr="004558A0" w:rsidRDefault="00D40872" w:rsidP="00D40872">
      <w:pPr>
        <w:pStyle w:val="Heading1"/>
        <w:numPr>
          <w:ilvl w:val="0"/>
          <w:numId w:val="1"/>
        </w:numPr>
        <w:ind w:left="0"/>
        <w:rPr>
          <w:vanish/>
          <w:specVanish/>
        </w:rPr>
      </w:pPr>
      <w:r>
        <w:t>Training and Supervision</w:t>
      </w:r>
    </w:p>
    <w:p w:rsidR="00D40872" w:rsidRDefault="00D40872" w:rsidP="00D40872">
      <w:pPr>
        <w:pStyle w:val="BodyText"/>
      </w:pPr>
      <w:r>
        <w:t>.  If Physician Assistant's duties include training or supervision of any medical students, medical residents, or fellows, or other persons in a training capacity, Physician Assistant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 Assistant's duties include the training or supervision of other health care providers (nurse practitioners, CRNAs, physician assistants, and others), Physician Assistant will provide such supervision according to applicable standards of care, applicable Texas Medical Board ("TMB") and Texas Physician Assistant Board (“TPAB”) rules and regulations, and requirements of the facility or institution where such training is to occur.  Physician Assistant will not enter into any training or supervisory relationships without the prior written approval of UNTHSC and the institution where such training is to occur.</w:t>
      </w:r>
    </w:p>
    <w:p w:rsidR="00D40872" w:rsidRPr="004558A0" w:rsidRDefault="00D40872" w:rsidP="00D40872">
      <w:pPr>
        <w:pStyle w:val="Heading1"/>
        <w:numPr>
          <w:ilvl w:val="0"/>
          <w:numId w:val="1"/>
        </w:numPr>
        <w:ind w:left="0"/>
        <w:rPr>
          <w:vanish/>
          <w:specVanish/>
        </w:rPr>
      </w:pPr>
      <w:bookmarkStart w:id="9" w:name="_Ref299036856"/>
      <w:r>
        <w:t>Outside Activities</w:t>
      </w:r>
      <w:bookmarkEnd w:id="9"/>
    </w:p>
    <w:p w:rsidR="00D40872" w:rsidRDefault="00D40872" w:rsidP="00D40872">
      <w:pPr>
        <w:pStyle w:val="BodyText"/>
      </w:pPr>
      <w:r>
        <w:t xml:space="preserve">.  Physician Assistant is expected to confine Physician Assistant’s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Assistant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D40872" w:rsidRPr="004558A0" w:rsidRDefault="00D40872" w:rsidP="00D40872">
      <w:pPr>
        <w:pStyle w:val="Heading1"/>
        <w:numPr>
          <w:ilvl w:val="0"/>
          <w:numId w:val="1"/>
        </w:numPr>
        <w:ind w:left="0"/>
        <w:rPr>
          <w:vanish/>
          <w:specVanish/>
        </w:rPr>
      </w:pPr>
      <w:r>
        <w:t>Revenues from Physician Assistant's Services</w:t>
      </w:r>
    </w:p>
    <w:p w:rsidR="00D40872" w:rsidRDefault="00D40872" w:rsidP="00D40872">
      <w:pPr>
        <w:pStyle w:val="BodyText"/>
      </w:pPr>
      <w:r>
        <w:t xml:space="preserve">.  Physician Assistant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Assistant.  All revenues generated by Physician Assistant for Services shall belong to the Clinical Practice Group through which Services are provided, whether paid directly to the Clinical Practice Group or Physician Assistant, and Physician Assistant hereby assigns to UNTHSC or the Clinical Practice Group the right to receive all such payments or collections.  UNTHSC or the Clinical Practice Group shall bill and collect for all professional Services provided by Physician Assistant, and Physician Assistant appoints UNTHSC or the Clinical Practice Group as agent and attorney-in-fact for collecting the revenues from such Services.  Physician Assistant agrees, upon request by UNTHSC or the Clinical Practice Group, to render an accounting of all transactions relating to practice as a Physician Assistant during the course of employment hereunder.  Physician Assistant shall not, under any circumstances, seek compensation directly from patients or third party payers for Services provided hereunder, but shall look solely to UNTHSC for payment for such Services.  Physician Assistant will participate in all UNTHSC or Clinical Practice Group contracted or otherwise affiliated governmental and commercial third-party health insurance plans and payers.  Physician Assistant will cooperate with UNTHSC and the Clinical Practice Group in executing all certifications, forms, assignments, and other instruments necessary to ensure such revenues are paid to UNTHSC or the Clinical Practice Group. </w:t>
      </w:r>
    </w:p>
    <w:p w:rsidR="00D40872" w:rsidRPr="004558A0" w:rsidRDefault="00D40872" w:rsidP="00D40872">
      <w:pPr>
        <w:pStyle w:val="Heading1"/>
        <w:numPr>
          <w:ilvl w:val="0"/>
          <w:numId w:val="1"/>
        </w:numPr>
        <w:ind w:left="0"/>
        <w:rPr>
          <w:vanish/>
          <w:specVanish/>
        </w:rPr>
      </w:pPr>
      <w:bookmarkStart w:id="10" w:name="_Ref299036949"/>
      <w:r>
        <w:t>Licensure/Medical Staff Membership and Privileges</w:t>
      </w:r>
      <w:bookmarkEnd w:id="10"/>
    </w:p>
    <w:p w:rsidR="00D40872" w:rsidRDefault="00D40872" w:rsidP="00D40872">
      <w:pPr>
        <w:pStyle w:val="BodyText"/>
      </w:pPr>
      <w:r>
        <w:t>.  As a condition to commencement of employment and as a continuing condition to employment, Physician Assistant agrees that at all times during the term of this Agreement, Physician Assistant shall:  (a) obtain, on or before the Commencement Date, and maintain a valid and unrestricted license to practice as a physician assistant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Assistant regularly performs Services on behalf of UNTHSC; (d) maintain status as a Medicare and Texas Medical Assistance (Medicaid) provider Physician Assistant; (e) hold and maintain applicable registration by the federal Drug Enforcement Administration and the Texas Department of Public Safety to dispense and administer controlled substances; (f) maintain the status of a provider Physician Assistant under the health insurance/managed care plans in which UNTHSC or the Clinical Practice Group participates; and (g) comply with all applicable policies and procedures as may be established from time to time by UNTHSC and the Clinical Practice Group.  Physician Assistant shall promptly inform UNTHSC of any restriction, limitation, or modification of Physician Assistant's medical licensure, certification, credentials, hospital medical staff privileges, controlled substance registration, status as a Medicare or Medicaid provider Physician Assistant, or otherwise on Physician Assistant’s ability to render medical Services arising during the term of Physician Assistant’s employment.</w:t>
      </w:r>
    </w:p>
    <w:p w:rsidR="00D40872" w:rsidRPr="00EF2F7E" w:rsidRDefault="00D40872" w:rsidP="00D40872">
      <w:pPr>
        <w:pStyle w:val="Heading1"/>
        <w:numPr>
          <w:ilvl w:val="0"/>
          <w:numId w:val="1"/>
        </w:numPr>
        <w:ind w:left="0"/>
        <w:rPr>
          <w:vanish/>
          <w:specVanish/>
        </w:rPr>
      </w:pPr>
      <w:bookmarkStart w:id="11" w:name="_Ref299048359"/>
      <w:r>
        <w:t>Compensation</w:t>
      </w:r>
      <w:bookmarkEnd w:id="11"/>
    </w:p>
    <w:p w:rsidR="00D40872" w:rsidRDefault="00D40872" w:rsidP="00D40872">
      <w:pPr>
        <w:pStyle w:val="BodyText"/>
      </w:pPr>
      <w:r>
        <w:t>.</w:t>
      </w:r>
    </w:p>
    <w:p w:rsidR="00D40872" w:rsidRPr="001D2BB3" w:rsidRDefault="00D40872" w:rsidP="00D40872">
      <w:pPr>
        <w:pStyle w:val="Heading2"/>
        <w:numPr>
          <w:ilvl w:val="1"/>
          <w:numId w:val="1"/>
        </w:numPr>
        <w:rPr>
          <w:vanish/>
          <w:specVanish/>
        </w:rPr>
      </w:pPr>
      <w:r>
        <w:t>Annual Salary</w:t>
      </w:r>
    </w:p>
    <w:p w:rsidR="00D40872" w:rsidRDefault="00D40872" w:rsidP="00D40872">
      <w:pPr>
        <w:pStyle w:val="BodyText"/>
        <w:ind w:left="720"/>
      </w:pPr>
      <w:r>
        <w:t xml:space="preserve">.  For and in consideration of the continued satisfactory performance of Services and the covenants agreed and entered into by Physician Assistant, UNTHSC will pay to Physician Assistant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Physician Assistant,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 Assistant’s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D40872" w:rsidRPr="00EB57A0" w:rsidRDefault="00D40872" w:rsidP="00D40872">
      <w:pPr>
        <w:pStyle w:val="Heading2"/>
        <w:numPr>
          <w:ilvl w:val="1"/>
          <w:numId w:val="1"/>
        </w:numPr>
        <w:rPr>
          <w:vanish/>
          <w:specVanish/>
        </w:rPr>
      </w:pPr>
      <w:r>
        <w:t>Incentive Compensation</w:t>
      </w:r>
    </w:p>
    <w:p w:rsidR="00D40872" w:rsidRPr="00CF3B71" w:rsidRDefault="00D40872" w:rsidP="00D40872">
      <w:pPr>
        <w:pStyle w:val="BodyTextFirstIndent2"/>
      </w:pPr>
      <w:r>
        <w:t>.  For and in consideration of the continued satisfactory performance of Services, the covenants agreed and entered into by Physician Assistant, and exemplary contributions by Physician Assistant, UNTHSC will pay to Physician Assistant the Incentive Compensation, if any, earned and payable in accordance with and as reimbursed by the compensation plan of the Clinical Practice Group to which Physician Assistant is assigned.</w:t>
      </w:r>
    </w:p>
    <w:p w:rsidR="00D40872" w:rsidRPr="002B1754" w:rsidRDefault="00D40872" w:rsidP="00D40872">
      <w:pPr>
        <w:pStyle w:val="Heading1"/>
        <w:numPr>
          <w:ilvl w:val="0"/>
          <w:numId w:val="1"/>
        </w:numPr>
        <w:ind w:left="0"/>
        <w:rPr>
          <w:vanish/>
          <w:specVanish/>
        </w:rPr>
      </w:pPr>
      <w:r>
        <w:t>Benefits</w:t>
      </w:r>
    </w:p>
    <w:p w:rsidR="00D40872" w:rsidRDefault="00D40872" w:rsidP="00D40872">
      <w:pPr>
        <w:pStyle w:val="BodyText"/>
      </w:pPr>
      <w:r>
        <w:t xml:space="preserve">.  Physician Assistant will be provided those benefits regularly provided to similar employees in accordance with state law and UNTHSC policies, including without limitation, vacation, sick leave, holidays, health and dental insurance, and contributions to retirement.  Physician Assistant is required by state law to contribute to Physician Assistant’s retirement account each month through payroll withholding.  </w:t>
      </w:r>
      <w:r w:rsidRPr="00BC79E0">
        <w:t xml:space="preserve">Physician Assistant will be entitled to five (5) days of educational leave per fiscal year at a time that is mutually agreeable between Physician Assistant and Physician Assistant’s department chair.  Physician Assistant </w:t>
      </w:r>
      <w:r>
        <w:t>may be provided</w:t>
      </w:r>
      <w:r w:rsidRPr="00BC79E0">
        <w:t xml:space="preserve"> reimbursement up to $2,500 per fiscal year for professional expenses</w:t>
      </w:r>
      <w:r>
        <w:t xml:space="preserve"> as approved by Physician Assistant’s department chair</w:t>
      </w:r>
      <w:r w:rsidRPr="00BC79E0">
        <w:t>, which</w:t>
      </w:r>
      <w:r>
        <w:t xml:space="preserve"> may</w:t>
      </w:r>
      <w:r w:rsidRPr="00BC79E0">
        <w:t xml:space="preserve"> include travel and registration fees for continuing education, professional license fees, professional organization fees, professional books and journals, and other business related periodicals.  B</w:t>
      </w:r>
      <w:r>
        <w:t>enefits may be changed from time to time as mandated by the State of Texas or as determined by UNTHSC policy.</w:t>
      </w:r>
    </w:p>
    <w:p w:rsidR="00D40872" w:rsidRPr="004558A0" w:rsidRDefault="00D40872" w:rsidP="00D40872">
      <w:pPr>
        <w:pStyle w:val="Heading1"/>
        <w:numPr>
          <w:ilvl w:val="0"/>
          <w:numId w:val="1"/>
        </w:numPr>
        <w:ind w:left="0"/>
        <w:rPr>
          <w:vanish/>
          <w:specVanish/>
        </w:rPr>
      </w:pPr>
      <w:bookmarkStart w:id="12" w:name="_Ref299039422"/>
      <w:r>
        <w:t>Professional Liability Insurance</w:t>
      </w:r>
      <w:bookmarkEnd w:id="12"/>
    </w:p>
    <w:p w:rsidR="00D40872" w:rsidRPr="00AF531A" w:rsidRDefault="00D40872" w:rsidP="00D40872">
      <w:pPr>
        <w:pStyle w:val="BodyText"/>
        <w:rPr>
          <w:vanish/>
          <w:specVanish/>
        </w:rPr>
      </w:pPr>
    </w:p>
    <w:p w:rsidR="00D40872" w:rsidRDefault="00D40872" w:rsidP="00D40872">
      <w:pPr>
        <w:pStyle w:val="BodyText"/>
      </w:pPr>
      <w:r>
        <w:t xml:space="preserve">.  For and in consideration of Physician Assistant's performance of Services under this Agreement, UNTHSC agrees to obtain (or arrange for) and maintain professional liability insurance for Physician Assistant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\w \p \h </w:instrText>
      </w:r>
      <w:r>
        <w:fldChar w:fldCharType="separate"/>
      </w:r>
      <w:r w:rsidR="000E2987">
        <w:t>6 above</w:t>
      </w:r>
      <w:r>
        <w:fldChar w:fldCharType="end"/>
      </w:r>
      <w:r>
        <w:t xml:space="preserve">.  Physician Assistant shall notify UNTHSC immediately upon Physician Assistant's receipt of notice of a potential professional liability claim against Physician Assistant.  Physician Assistant agrees to actively participate in the risk management activities of UNTHSC and the Clinical Practice Group to which Physician is assigned.  UNTHSC has, after conferring with Physician Assistant, the sole right and responsibility to defend, settle, compromise, and otherwise handle the defense of a claim and any other action when Physician Assistant's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0E2987">
        <w:t>9</w:t>
      </w:r>
      <w:r>
        <w:fldChar w:fldCharType="end"/>
      </w:r>
      <w:r>
        <w:t xml:space="preserve"> shall survive any termination of this Agreement.</w:t>
      </w:r>
    </w:p>
    <w:p w:rsidR="00D40872" w:rsidRPr="004558A0" w:rsidRDefault="00D40872" w:rsidP="00D40872">
      <w:pPr>
        <w:pStyle w:val="Heading1"/>
        <w:numPr>
          <w:ilvl w:val="0"/>
          <w:numId w:val="1"/>
        </w:numPr>
        <w:ind w:left="0"/>
        <w:rPr>
          <w:vanish/>
          <w:specVanish/>
        </w:rPr>
      </w:pPr>
      <w:r>
        <w:t>Working Facilities</w:t>
      </w:r>
    </w:p>
    <w:p w:rsidR="00D40872" w:rsidRDefault="00D40872" w:rsidP="00D40872">
      <w:pPr>
        <w:pStyle w:val="BodyText"/>
      </w:pPr>
      <w:r>
        <w:t>.  Physician Assistant will be furnished by UNTHSC with such facilities, equipment, supplies, and administrative and professional personnel as UNTHSC determines is needed for the performance of Physician Assistant's Services hereunder.</w:t>
      </w:r>
    </w:p>
    <w:p w:rsidR="00D40872" w:rsidRPr="004558A0" w:rsidRDefault="00D40872" w:rsidP="00D40872">
      <w:pPr>
        <w:pStyle w:val="Heading1"/>
        <w:keepNext/>
        <w:numPr>
          <w:ilvl w:val="0"/>
          <w:numId w:val="1"/>
        </w:numPr>
        <w:ind w:left="0"/>
        <w:rPr>
          <w:vanish/>
          <w:specVanish/>
        </w:rPr>
      </w:pPr>
      <w:r>
        <w:t>Confidentiality of Information</w:t>
      </w:r>
    </w:p>
    <w:p w:rsidR="00D40872"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3" w:name="_Ref299053020"/>
      <w:r>
        <w:t>Confidential Information</w:t>
      </w:r>
      <w:bookmarkEnd w:id="13"/>
    </w:p>
    <w:p w:rsidR="00D40872" w:rsidRDefault="00D40872" w:rsidP="00D40872">
      <w:pPr>
        <w:pStyle w:val="BodyTextFirstIndent2"/>
      </w:pPr>
      <w:r>
        <w:t>.  During the term of Physician Assistant’s employment, Physician Assistant will have access to, use, and, in Physician Assistant's capacity as an employee of UNTHSC, benefit from confidential, proprietary and trade secret material and information of UNTHSC and/or Clinical Practice Group (collectively "Confidential Information").  Physician Assistant agrees to keep confidential and not to disclose to others at any time; except as expressly required to perform Physician Assistant’s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Assistant further agrees that during the term of this Physician Assistant’s employment and as of the date of termination of this Agreement, Physician Assistant will neither take nor retain, without the prior written consent of UNTHSC, any Confidential Information of any kind in any form.</w:t>
      </w:r>
    </w:p>
    <w:p w:rsidR="00D40872" w:rsidRPr="004558A0" w:rsidRDefault="00D40872" w:rsidP="00D40872">
      <w:pPr>
        <w:pStyle w:val="Heading2"/>
        <w:numPr>
          <w:ilvl w:val="1"/>
          <w:numId w:val="1"/>
        </w:numPr>
        <w:rPr>
          <w:vanish/>
          <w:specVanish/>
        </w:rPr>
      </w:pPr>
      <w:bookmarkStart w:id="14" w:name="_Ref299053038"/>
      <w:r>
        <w:t>Medical Records and Information</w:t>
      </w:r>
      <w:bookmarkEnd w:id="14"/>
    </w:p>
    <w:p w:rsidR="00D40872" w:rsidRDefault="00D40872" w:rsidP="00D40872">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 Assistant's medical Services activities shall be the property of the Clinical Practice Group; subject to applicable rules and regulations regarding the practice of medicine or national, Texas or local canons of ethics.  Physician Assistant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Assistant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Assistant shall be furnished a copy of the appropriate documents related to the patient then in the possession and control of the Clinical Practice Group.  Any expenses of duplicating such documents shall be paid by Physician Assistant (but shall not exceed the reasonable fees for reproduction of such records as set forth by TMB rules).</w:t>
      </w:r>
    </w:p>
    <w:p w:rsidR="00D40872" w:rsidRPr="004558A0" w:rsidRDefault="00D40872" w:rsidP="00D40872">
      <w:pPr>
        <w:pStyle w:val="Heading2"/>
        <w:numPr>
          <w:ilvl w:val="1"/>
          <w:numId w:val="1"/>
        </w:numPr>
        <w:rPr>
          <w:vanish/>
          <w:specVanish/>
        </w:rPr>
      </w:pPr>
      <w:r>
        <w:t>UNTHSC Information Policies</w:t>
      </w:r>
    </w:p>
    <w:p w:rsidR="00D40872" w:rsidRDefault="00D40872" w:rsidP="00D40872">
      <w:pPr>
        <w:pStyle w:val="BodyTextFirstIndent2"/>
      </w:pPr>
      <w:r>
        <w:t xml:space="preserve">.  In addition to the provisions of Subsections </w:t>
      </w:r>
      <w:r>
        <w:fldChar w:fldCharType="begin"/>
      </w:r>
      <w:r>
        <w:instrText xml:space="preserve"> REF _Ref299053020 \w \h </w:instrText>
      </w:r>
      <w:r>
        <w:fldChar w:fldCharType="separate"/>
      </w:r>
      <w:r w:rsidR="000E2987">
        <w:t>11(a)</w:t>
      </w:r>
      <w:r>
        <w:fldChar w:fldCharType="end"/>
      </w:r>
      <w:r>
        <w:t xml:space="preserve"> and </w:t>
      </w:r>
      <w:r>
        <w:fldChar w:fldCharType="begin"/>
      </w:r>
      <w:r>
        <w:instrText xml:space="preserve"> REF _Ref299053038 \w \p \h </w:instrText>
      </w:r>
      <w:r>
        <w:fldChar w:fldCharType="separate"/>
      </w:r>
      <w:r w:rsidR="000E2987">
        <w:t>11(b) above</w:t>
      </w:r>
      <w:r>
        <w:fldChar w:fldCharType="end"/>
      </w:r>
      <w:r>
        <w:t>, Physician Assistant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D40872" w:rsidRPr="004558A0" w:rsidRDefault="00D40872" w:rsidP="00D40872">
      <w:pPr>
        <w:pStyle w:val="Heading1"/>
        <w:numPr>
          <w:ilvl w:val="0"/>
          <w:numId w:val="1"/>
        </w:numPr>
        <w:ind w:left="0"/>
        <w:rPr>
          <w:vanish/>
          <w:specVanish/>
        </w:rPr>
      </w:pPr>
      <w:r>
        <w:t>Term of this Agreement</w:t>
      </w:r>
    </w:p>
    <w:p w:rsidR="00D40872" w:rsidRDefault="00D40872" w:rsidP="00D40872">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Assistant gives written notice to </w:t>
      </w:r>
      <w:r w:rsidRPr="000435CA">
        <w:t xml:space="preserve">UNTHSC no less than 90 days prior to the end of the then current term; or (b) UNTHSC gives notice of non-renewal to </w:t>
      </w:r>
      <w:r>
        <w:t xml:space="preserve">Physician Assistant </w:t>
      </w:r>
      <w:r w:rsidRPr="000435CA">
        <w:t>in accordance with the UNTHSC Faculty Bylaws, as amended from time to time</w:t>
      </w:r>
      <w:r>
        <w:t xml:space="preserve">.  </w:t>
      </w:r>
    </w:p>
    <w:p w:rsidR="00D40872" w:rsidRPr="00B24CB8" w:rsidRDefault="00D40872" w:rsidP="00D40872">
      <w:pPr>
        <w:pStyle w:val="Heading1"/>
        <w:numPr>
          <w:ilvl w:val="0"/>
          <w:numId w:val="1"/>
        </w:numPr>
        <w:ind w:left="0"/>
        <w:rPr>
          <w:vanish/>
          <w:specVanish/>
        </w:rPr>
      </w:pPr>
      <w:r>
        <w:t>Termination</w:t>
      </w:r>
    </w:p>
    <w:p w:rsidR="00D40872" w:rsidRPr="00B24CB8"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5" w:name="_Ref299045233"/>
      <w:r>
        <w:t>Immediate Termination</w:t>
      </w:r>
      <w:bookmarkEnd w:id="15"/>
    </w:p>
    <w:p w:rsidR="00D40872" w:rsidRDefault="00D40872" w:rsidP="00D40872">
      <w:pPr>
        <w:pStyle w:val="BodyTextFirstIndent2"/>
      </w:pPr>
      <w:r>
        <w:t>.  This Agreement and Physician Assistant’s employment may be terminated immediately by UNTHSC in accordance with applicable UNTHSC policies and Faculty Bylaws, as amended from time to time, relative to employment and tenure, including without limitation, any of the following events:</w:t>
      </w:r>
    </w:p>
    <w:p w:rsidR="00D40872" w:rsidRDefault="00D40872" w:rsidP="00D40872">
      <w:pPr>
        <w:pStyle w:val="Heading3"/>
        <w:numPr>
          <w:ilvl w:val="2"/>
          <w:numId w:val="1"/>
        </w:numPr>
      </w:pPr>
      <w:r>
        <w:t>The suspension, limitation, revocation, or cancellation of Physician Assistant's license to practice medicine in the State of Texas;</w:t>
      </w:r>
    </w:p>
    <w:p w:rsidR="00D40872" w:rsidRDefault="00D40872" w:rsidP="00D40872">
      <w:pPr>
        <w:pStyle w:val="Heading3"/>
        <w:numPr>
          <w:ilvl w:val="2"/>
          <w:numId w:val="1"/>
        </w:numPr>
      </w:pPr>
      <w:r>
        <w:t>The imposition of any suspension, restriction, or limitation by any governmental authority to such an extent that Physician Assistant cannot perform the Services required under this Agreement;</w:t>
      </w:r>
    </w:p>
    <w:p w:rsidR="00D40872" w:rsidRDefault="00D40872" w:rsidP="00D40872">
      <w:pPr>
        <w:pStyle w:val="Heading3"/>
        <w:numPr>
          <w:ilvl w:val="2"/>
          <w:numId w:val="1"/>
        </w:numPr>
      </w:pPr>
      <w:r>
        <w:t>The death of Physician Assistant;</w:t>
      </w:r>
    </w:p>
    <w:p w:rsidR="00D40872" w:rsidRDefault="00D40872" w:rsidP="00D40872">
      <w:pPr>
        <w:pStyle w:val="Heading3"/>
        <w:numPr>
          <w:ilvl w:val="2"/>
          <w:numId w:val="1"/>
        </w:numPr>
      </w:pPr>
      <w:r>
        <w:t>For any of the following reasons:  (A) Physician Assistant's engaging in conduct amounting to fraud or willful misconduct; (B) the finding by any board or professional organization having a right or privilege to pass upon the professional conduct of Physician Assistant and to discipline Physician Assistant therefore, that Physician Assistant is or has been guilty of unprofessional or unethical conduct; (C) Physician Assistant's violation of the substance abuse policy of UNTHSC; (D) the formal charge or indictment of Physician Assistant with any crime of violence, sexual misconduct, or involving the practice of medicine; or (E) exclusion of Physician Assistant from any federal or state health care reimbursement program, including without limitation, Medicare and Texas Medical Assistance (Medicaid) programs;</w:t>
      </w:r>
    </w:p>
    <w:p w:rsidR="00D40872" w:rsidRDefault="00D40872" w:rsidP="00D40872">
      <w:pPr>
        <w:pStyle w:val="Heading3"/>
        <w:numPr>
          <w:ilvl w:val="2"/>
          <w:numId w:val="1"/>
        </w:numPr>
      </w:pPr>
      <w:r>
        <w:t>The imposition of any suspension, restriction, limitation, or loss of medical staff privileges by any hospital at which Physician Assistant has medical staff membership (other than a temporary action not in excess of fourteen (14) days for a reason unrelated to patient care, not to exceed three (3) such actions during the Term of this Agreement);</w:t>
      </w:r>
    </w:p>
    <w:p w:rsidR="00D40872" w:rsidRDefault="00D40872" w:rsidP="00D40872">
      <w:pPr>
        <w:pStyle w:val="Heading3"/>
        <w:numPr>
          <w:ilvl w:val="2"/>
          <w:numId w:val="1"/>
        </w:numPr>
      </w:pPr>
      <w:r>
        <w:t>Physician Assistant's inability, failure, or refusal to faithfully and diligently perform the duties required of Physician Assistant hereunder or to comply with any other material term or condition of this Agreement;</w:t>
      </w:r>
    </w:p>
    <w:p w:rsidR="00D40872" w:rsidRDefault="00D40872" w:rsidP="00D40872">
      <w:pPr>
        <w:pStyle w:val="Heading3"/>
        <w:numPr>
          <w:ilvl w:val="2"/>
          <w:numId w:val="1"/>
        </w:numPr>
      </w:pPr>
      <w:r>
        <w:t>Physician Assistant's failure or refusal to comply with the reasonable policies, standards, and regulations of UNTHSC or Clinical Practice Group, which from time to time may be established or approved by UNTHSC or Clinical Practice Group; or</w:t>
      </w:r>
    </w:p>
    <w:p w:rsidR="00D40872" w:rsidRDefault="00D40872" w:rsidP="00D40872">
      <w:pPr>
        <w:pStyle w:val="Heading3"/>
        <w:numPr>
          <w:ilvl w:val="2"/>
          <w:numId w:val="1"/>
        </w:numPr>
      </w:pPr>
      <w:r>
        <w:t>Physician Assistant's being or becoming ineligible, for any reason, for professional liability insurance on the same terms, conditions, and premium rates as other Physician Assistant employees in similar practice with UNTHSC, unless an exception is approved by UNTHSC.</w:t>
      </w:r>
    </w:p>
    <w:p w:rsidR="00D40872" w:rsidRPr="004558A0" w:rsidRDefault="00D40872" w:rsidP="00D40872">
      <w:pPr>
        <w:pStyle w:val="Heading2"/>
        <w:numPr>
          <w:ilvl w:val="1"/>
          <w:numId w:val="1"/>
        </w:numPr>
        <w:rPr>
          <w:vanish/>
          <w:specVanish/>
        </w:rPr>
      </w:pPr>
      <w:bookmarkStart w:id="16" w:name="_Ref299045247"/>
      <w:r>
        <w:t>Termination by Physician Assistant</w:t>
      </w:r>
      <w:bookmarkEnd w:id="16"/>
    </w:p>
    <w:p w:rsidR="00D40872" w:rsidRDefault="00D40872" w:rsidP="00D40872">
      <w:pPr>
        <w:pStyle w:val="BodyTextFirstIndent2"/>
      </w:pPr>
      <w:r>
        <w:t>.  This Agreement may be terminated by Physician Assistant upon the occurrence of either of the following events, provided that prior to termination Physician Assistant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D40872" w:rsidRDefault="00D40872" w:rsidP="00D40872">
      <w:pPr>
        <w:pStyle w:val="Heading3"/>
        <w:numPr>
          <w:ilvl w:val="2"/>
          <w:numId w:val="1"/>
        </w:numPr>
      </w:pPr>
      <w:r>
        <w:t>UNTHSC’s failure to pay Physician Assistant the compensation due pursuant to this Agreement (recognizing that salary may be adjusted from time to time accordance with UNTHSC policies or Faculty Bylaws or Clinical Practice Group compensation plan); or</w:t>
      </w:r>
    </w:p>
    <w:p w:rsidR="00D40872" w:rsidRDefault="00D40872" w:rsidP="00D40872">
      <w:pPr>
        <w:pStyle w:val="Heading3"/>
        <w:numPr>
          <w:ilvl w:val="2"/>
          <w:numId w:val="1"/>
        </w:numPr>
      </w:pPr>
      <w:r>
        <w:t>UNTHSC’s material breach of this Agreement.</w:t>
      </w:r>
    </w:p>
    <w:p w:rsidR="00D40872" w:rsidRPr="00624F23" w:rsidRDefault="00D40872" w:rsidP="00D40872">
      <w:pPr>
        <w:pStyle w:val="Heading2"/>
        <w:numPr>
          <w:ilvl w:val="1"/>
          <w:numId w:val="1"/>
        </w:numPr>
        <w:rPr>
          <w:vanish/>
          <w:specVanish/>
        </w:rPr>
      </w:pPr>
      <w:bookmarkStart w:id="17" w:name="_Ref299045262"/>
      <w:r>
        <w:t>Optional Terminatio</w:t>
      </w:r>
      <w:bookmarkEnd w:id="17"/>
      <w:r>
        <w:t>n</w:t>
      </w:r>
    </w:p>
    <w:p w:rsidR="00D40872" w:rsidRDefault="00D40872" w:rsidP="00D40872">
      <w:pPr>
        <w:pStyle w:val="BodyTextFirstIndent2"/>
      </w:pPr>
      <w:r>
        <w:t>.  This Agreement may be terminated at any time by mutual written agreement of UNTHSC and Physician Assistant.  In addition, Physician Assistant may terminate this Agreement without cause by providing</w:t>
      </w:r>
      <w:r w:rsidRPr="00624F23">
        <w:t xml:space="preserve"> </w:t>
      </w:r>
      <w:r w:rsidRPr="000435CA">
        <w:t xml:space="preserve">UNTHSC at least 90 days prior written notice, or UNTHSC may terminate this Agreement by providing </w:t>
      </w:r>
      <w:r>
        <w:t>Physician Assistant prior written notice</w:t>
      </w:r>
      <w:r w:rsidRPr="000435CA">
        <w:t xml:space="preserve"> in accordance with the UNTHSC </w:t>
      </w:r>
      <w:r>
        <w:t xml:space="preserve">policies and </w:t>
      </w:r>
      <w:r w:rsidRPr="000435CA">
        <w:t>Faculty Bylaws, a</w:t>
      </w:r>
      <w:r>
        <w:t>s amended from time to time.</w:t>
      </w:r>
    </w:p>
    <w:p w:rsidR="00D40872" w:rsidRPr="004558A0" w:rsidRDefault="00D40872" w:rsidP="00D40872">
      <w:pPr>
        <w:pStyle w:val="Heading1"/>
        <w:numPr>
          <w:ilvl w:val="0"/>
          <w:numId w:val="1"/>
        </w:numPr>
        <w:ind w:left="0"/>
        <w:rPr>
          <w:vanish/>
          <w:specVanish/>
        </w:rPr>
      </w:pPr>
      <w:r>
        <w:t>Effects of Termination</w:t>
      </w:r>
    </w:p>
    <w:p w:rsidR="00D40872" w:rsidRPr="00566616" w:rsidRDefault="00D40872" w:rsidP="00D40872">
      <w:pPr>
        <w:pStyle w:val="BodyText"/>
      </w:pPr>
      <w:r>
        <w:t xml:space="preserve">.  </w:t>
      </w:r>
    </w:p>
    <w:p w:rsidR="00D40872" w:rsidRPr="004558A0" w:rsidRDefault="00D40872" w:rsidP="00D40872">
      <w:pPr>
        <w:pStyle w:val="Heading2"/>
        <w:numPr>
          <w:ilvl w:val="1"/>
          <w:numId w:val="1"/>
        </w:numPr>
        <w:rPr>
          <w:vanish/>
          <w:specVanish/>
        </w:rPr>
      </w:pPr>
      <w:r>
        <w:t>Continued Services</w:t>
      </w:r>
    </w:p>
    <w:p w:rsidR="00D40872" w:rsidRDefault="00D40872" w:rsidP="00D40872">
      <w:pPr>
        <w:pStyle w:val="BodyTextFirstIndent2"/>
      </w:pPr>
      <w:r>
        <w:t xml:space="preserve">.  On or after the giving of notice of termination and during any notice period, UNTHSC shall be entitled to such full-time Services of Physician Assistant as UNTHSC may reasonably require, and UNTHSC, in its sole discretion, shall specifically have the right to terminate the active Services of Physician Assistant at the time such notice is given and to pay to Physician Assistant the compensation due to Physician Assistant under Section </w:t>
      </w:r>
      <w:r>
        <w:fldChar w:fldCharType="begin"/>
      </w:r>
      <w:r>
        <w:instrText xml:space="preserve"> REF _Ref299048359 \w \p \h </w:instrText>
      </w:r>
      <w:r>
        <w:fldChar w:fldCharType="separate"/>
      </w:r>
      <w:r w:rsidR="000E2987">
        <w:t>7 above</w:t>
      </w:r>
      <w:r>
        <w:fldChar w:fldCharType="end"/>
      </w:r>
      <w:r>
        <w:t xml:space="preserve"> for the duration of the notice period.  In the event of termination, neither party shall have any further obligation hereunder, except for:  </w:t>
      </w:r>
    </w:p>
    <w:p w:rsidR="00D40872" w:rsidRDefault="00D40872" w:rsidP="00D40872">
      <w:pPr>
        <w:pStyle w:val="Heading3"/>
        <w:numPr>
          <w:ilvl w:val="2"/>
          <w:numId w:val="1"/>
        </w:numPr>
      </w:pPr>
      <w:r>
        <w:t>obligations accruing prior to the date of termination;</w:t>
      </w:r>
    </w:p>
    <w:p w:rsidR="00D40872" w:rsidRDefault="00D40872" w:rsidP="00D40872">
      <w:pPr>
        <w:pStyle w:val="Heading3"/>
        <w:numPr>
          <w:ilvl w:val="2"/>
          <w:numId w:val="1"/>
        </w:numPr>
      </w:pPr>
      <w:r>
        <w:t>obligations, promises, or covenants contained herein which are expressly made to extend beyond the term of this Agreement; and</w:t>
      </w:r>
    </w:p>
    <w:p w:rsidR="00D40872" w:rsidRDefault="00D40872" w:rsidP="00D40872">
      <w:pPr>
        <w:pStyle w:val="Heading3"/>
        <w:numPr>
          <w:ilvl w:val="2"/>
          <w:numId w:val="1"/>
        </w:numPr>
      </w:pPr>
      <w:r>
        <w:t xml:space="preserve">obligations which by their nature would survive termination.  </w:t>
      </w:r>
    </w:p>
    <w:p w:rsidR="00D40872" w:rsidRDefault="00D40872" w:rsidP="00D40872">
      <w:pPr>
        <w:pStyle w:val="BodyTextFirstIndent2"/>
      </w:pPr>
      <w:r>
        <w:t>Following any notice of termination of employment, given by either party, when applicable, Physician Assistant shall fully cooperate with UNTHSC in all matters relating to the completion of Physician Assistant’s pending work on behalf of UNTHSC and the orderly transfer of such work to other professional employees of UNTHSC.</w:t>
      </w:r>
    </w:p>
    <w:p w:rsidR="00D40872" w:rsidRPr="004558A0" w:rsidRDefault="00D40872" w:rsidP="00D40872">
      <w:pPr>
        <w:pStyle w:val="Heading2"/>
        <w:numPr>
          <w:ilvl w:val="1"/>
          <w:numId w:val="1"/>
        </w:numPr>
        <w:rPr>
          <w:vanish/>
          <w:specVanish/>
        </w:rPr>
      </w:pPr>
      <w:r>
        <w:t>Non-Solicitation</w:t>
      </w:r>
    </w:p>
    <w:p w:rsidR="00D40872" w:rsidRDefault="00D40872" w:rsidP="00D40872">
      <w:pPr>
        <w:pStyle w:val="BodyTextFirstIndent2"/>
      </w:pPr>
      <w:r>
        <w:t xml:space="preserve">.  Physician Assistant acknowledges that extensive contacts with employees of UNTHSC and/or Clinical Practice Group will occur.  Accordingly, Physician Assistant agrees that, during the term of Physician Assistant’s employment and for the period of one (1) year immediately thereafter, Physician Assistant will not directly or indirectly contact any employees of UNTHSC or Clinical Practice Group in order to discontinue or interfere with that person’s employment relationship with UNTHSC or Clinical Practice Group. </w:t>
      </w:r>
    </w:p>
    <w:p w:rsidR="00D40872" w:rsidRPr="004558A0" w:rsidRDefault="00D40872" w:rsidP="00D40872">
      <w:pPr>
        <w:pStyle w:val="Heading1"/>
        <w:numPr>
          <w:ilvl w:val="0"/>
          <w:numId w:val="1"/>
        </w:numPr>
        <w:ind w:left="0"/>
        <w:rPr>
          <w:vanish/>
          <w:specVanish/>
        </w:rPr>
      </w:pPr>
      <w:r>
        <w:t>Federal and State Health Care Programs</w:t>
      </w:r>
    </w:p>
    <w:p w:rsidR="00D40872" w:rsidRDefault="00D40872" w:rsidP="00D40872">
      <w:pPr>
        <w:pStyle w:val="BodyText"/>
      </w:pPr>
      <w:r>
        <w:t>.  Physician Assistant</w:t>
      </w:r>
      <w:r w:rsidRPr="00290693">
        <w:t xml:space="preserve"> represents and warrants</w:t>
      </w:r>
      <w:r>
        <w:t xml:space="preserve"> that Physician Assistant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Physician Assistant</w:t>
      </w:r>
      <w:r w:rsidRPr="00290693">
        <w:t xml:space="preserve"> further represents and warrants that </w:t>
      </w:r>
      <w:r>
        <w:t>Physician Assistant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Physician Assistant</w:t>
      </w:r>
      <w:r w:rsidRPr="00290693">
        <w:t xml:space="preserve"> shall notify UNTHSC within three (3) business days of </w:t>
      </w:r>
      <w:r>
        <w:t>Physician Assistant’s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D40872" w:rsidRPr="004558A0" w:rsidRDefault="00D40872" w:rsidP="00D40872">
      <w:pPr>
        <w:pStyle w:val="Heading1"/>
        <w:numPr>
          <w:ilvl w:val="0"/>
          <w:numId w:val="1"/>
        </w:numPr>
        <w:ind w:left="0"/>
        <w:rPr>
          <w:vanish/>
          <w:specVanish/>
        </w:rPr>
      </w:pPr>
      <w:r>
        <w:t>Governing State Law</w:t>
      </w:r>
    </w:p>
    <w:p w:rsidR="00D40872" w:rsidRDefault="00D40872" w:rsidP="00D40872">
      <w:pPr>
        <w:pStyle w:val="BodyText"/>
      </w:pPr>
      <w:r>
        <w:t>.  The laws of the State of Texas shall govern the validity, construction, enforcement, and interpretation of this Agreement and venue for any action related hereto shall lie in Tarrant County.</w:t>
      </w:r>
    </w:p>
    <w:p w:rsidR="00D40872" w:rsidRPr="004558A0" w:rsidRDefault="00D40872" w:rsidP="00D40872">
      <w:pPr>
        <w:pStyle w:val="Heading1"/>
        <w:numPr>
          <w:ilvl w:val="0"/>
          <w:numId w:val="1"/>
        </w:numPr>
        <w:ind w:left="0"/>
        <w:rPr>
          <w:vanish/>
          <w:specVanish/>
        </w:rPr>
      </w:pPr>
      <w:r>
        <w:t>Parties Bound</w:t>
      </w:r>
    </w:p>
    <w:p w:rsidR="00D40872" w:rsidRDefault="00D40872" w:rsidP="00D40872">
      <w:pPr>
        <w:pStyle w:val="BodyText"/>
      </w:pPr>
      <w:r>
        <w:t xml:space="preserve">.  This Agreement and the rights and obligations hereunder shall be binding upon and inure to the benefit of UNTHSC, Physician Assistant, and their respective heirs, personal representatives, successors, and permitted assigns.  </w:t>
      </w:r>
    </w:p>
    <w:p w:rsidR="00D40872" w:rsidRPr="004558A0" w:rsidRDefault="00D40872" w:rsidP="00D40872">
      <w:pPr>
        <w:pStyle w:val="Heading1"/>
        <w:numPr>
          <w:ilvl w:val="0"/>
          <w:numId w:val="1"/>
        </w:numPr>
        <w:ind w:left="0"/>
        <w:rPr>
          <w:vanish/>
          <w:specVanish/>
        </w:rPr>
      </w:pPr>
      <w:r>
        <w:t>Survival</w:t>
      </w:r>
    </w:p>
    <w:p w:rsidR="00D40872" w:rsidRDefault="00D40872" w:rsidP="00D40872">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D40872" w:rsidRPr="004558A0" w:rsidRDefault="00D40872" w:rsidP="00D40872">
      <w:pPr>
        <w:pStyle w:val="Heading1"/>
        <w:numPr>
          <w:ilvl w:val="0"/>
          <w:numId w:val="1"/>
        </w:numPr>
        <w:ind w:left="0"/>
        <w:rPr>
          <w:vanish/>
          <w:specVanish/>
        </w:rPr>
      </w:pPr>
      <w:r>
        <w:t>Titles; Headings</w:t>
      </w:r>
    </w:p>
    <w:p w:rsidR="00D40872" w:rsidRDefault="00D40872" w:rsidP="00D40872">
      <w:pPr>
        <w:pStyle w:val="BodyText"/>
      </w:pPr>
      <w:r>
        <w:t>.  The titles, heading, and captions used in this Agreement have been inserted for convenience only, and any conflict between the headings and text shall be resolved in favor of the text.</w:t>
      </w:r>
    </w:p>
    <w:p w:rsidR="00D40872" w:rsidRPr="004558A0" w:rsidRDefault="00D40872" w:rsidP="00D40872">
      <w:pPr>
        <w:pStyle w:val="Heading1"/>
        <w:numPr>
          <w:ilvl w:val="0"/>
          <w:numId w:val="1"/>
        </w:numPr>
        <w:ind w:left="0"/>
        <w:rPr>
          <w:vanish/>
          <w:specVanish/>
        </w:rPr>
      </w:pPr>
      <w:r>
        <w:t>Assignment</w:t>
      </w:r>
    </w:p>
    <w:p w:rsidR="00D40872" w:rsidRDefault="00D40872" w:rsidP="00D40872">
      <w:pPr>
        <w:pStyle w:val="BodyText"/>
      </w:pPr>
      <w:r>
        <w:t>.  This Agreement or Physician Assistant’s Services may be assigned by UNTHSC to an affiliate of UNTHSC which is authorized by law to employ Physician Assistants to engage in the practice of medicine and which is actively engaged in the business of providing medical and related health care services.  This Agreement is a “personal services” contract and Physician Assistant may not assign this Agreement or delegate or subcontract any duties hereunder to any party without the express written consent of UNTHSC.</w:t>
      </w:r>
    </w:p>
    <w:p w:rsidR="00D40872" w:rsidRPr="004558A0" w:rsidRDefault="00D40872" w:rsidP="00D40872">
      <w:pPr>
        <w:pStyle w:val="Heading1"/>
        <w:numPr>
          <w:ilvl w:val="0"/>
          <w:numId w:val="1"/>
        </w:numPr>
        <w:ind w:left="0"/>
        <w:rPr>
          <w:vanish/>
          <w:specVanish/>
        </w:rPr>
      </w:pPr>
      <w:r>
        <w:t>Conformance with Law</w:t>
      </w:r>
    </w:p>
    <w:p w:rsidR="00D40872" w:rsidRDefault="00D40872" w:rsidP="00D40872">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D40872" w:rsidRPr="004558A0" w:rsidRDefault="00D40872" w:rsidP="00D40872">
      <w:pPr>
        <w:pStyle w:val="Heading1"/>
        <w:numPr>
          <w:ilvl w:val="0"/>
          <w:numId w:val="1"/>
        </w:numPr>
        <w:ind w:left="0"/>
        <w:rPr>
          <w:vanish/>
          <w:specVanish/>
        </w:rPr>
      </w:pPr>
      <w:r>
        <w:t>Amendment</w:t>
      </w:r>
    </w:p>
    <w:p w:rsidR="00D40872" w:rsidRDefault="00D40872" w:rsidP="00D40872">
      <w:pPr>
        <w:pStyle w:val="BodyText"/>
      </w:pPr>
      <w:r>
        <w:t>.  No modification or amendment of any of the terms or provisions hereof may be made otherwise than by a written agreement signed by the parties.</w:t>
      </w:r>
    </w:p>
    <w:p w:rsidR="00D40872" w:rsidRPr="004558A0" w:rsidRDefault="00D40872" w:rsidP="00D40872">
      <w:pPr>
        <w:pStyle w:val="Heading1"/>
        <w:numPr>
          <w:ilvl w:val="0"/>
          <w:numId w:val="1"/>
        </w:numPr>
        <w:ind w:left="0"/>
        <w:rPr>
          <w:vanish/>
          <w:specVanish/>
        </w:rPr>
      </w:pPr>
      <w:r>
        <w:t>Legal Review</w:t>
      </w:r>
    </w:p>
    <w:p w:rsidR="00D40872" w:rsidRDefault="00D40872" w:rsidP="00D40872">
      <w:pPr>
        <w:pStyle w:val="BodyText"/>
      </w:pPr>
      <w:r>
        <w:t>.  Physician Assistant acknowledges that Physician Assistant has been advised, and has been given the opportunity, to review this Agreement with Physician Assistant's legal counsel before entering this Agreement.</w:t>
      </w:r>
    </w:p>
    <w:p w:rsidR="00D40872" w:rsidRPr="004558A0" w:rsidRDefault="00D40872" w:rsidP="00D40872">
      <w:pPr>
        <w:pStyle w:val="Heading1"/>
        <w:numPr>
          <w:ilvl w:val="0"/>
          <w:numId w:val="1"/>
        </w:numPr>
        <w:ind w:left="0"/>
        <w:rPr>
          <w:vanish/>
          <w:specVanish/>
        </w:rPr>
      </w:pPr>
      <w:r>
        <w:t>Waiver of Breach</w:t>
      </w:r>
    </w:p>
    <w:p w:rsidR="00D40872" w:rsidRDefault="00D40872" w:rsidP="00D40872">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D40872" w:rsidRPr="004558A0" w:rsidRDefault="00D40872" w:rsidP="00D40872">
      <w:pPr>
        <w:pStyle w:val="Heading1"/>
        <w:numPr>
          <w:ilvl w:val="0"/>
          <w:numId w:val="1"/>
        </w:numPr>
        <w:ind w:left="0"/>
        <w:rPr>
          <w:vanish/>
          <w:specVanish/>
        </w:rPr>
      </w:pPr>
      <w:r>
        <w:t>Counterparts</w:t>
      </w:r>
    </w:p>
    <w:p w:rsidR="00D40872" w:rsidRDefault="00D40872" w:rsidP="00D40872">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D40872" w:rsidRPr="009D4DA6" w:rsidRDefault="00D40872" w:rsidP="00D40872">
      <w:pPr>
        <w:pStyle w:val="Heading1"/>
        <w:numPr>
          <w:ilvl w:val="0"/>
          <w:numId w:val="1"/>
        </w:numPr>
        <w:ind w:left="0"/>
        <w:rPr>
          <w:vanish/>
          <w:specVanish/>
        </w:rPr>
      </w:pPr>
      <w:r>
        <w:t>Notices</w:t>
      </w:r>
    </w:p>
    <w:p w:rsidR="00D40872" w:rsidRDefault="00D40872" w:rsidP="00D40872">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D40872" w:rsidRPr="00D90CDC" w:rsidRDefault="00D40872" w:rsidP="00D40872">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r>
        <w:rPr>
          <w:u w:val="single"/>
        </w:rPr>
        <w:t xml:space="preserve"> Assistant</w:t>
      </w:r>
      <w:r w:rsidRPr="00D90CDC">
        <w:rPr>
          <w:u w:val="single"/>
        </w:rPr>
        <w:t>:</w:t>
      </w:r>
    </w:p>
    <w:p w:rsidR="00D40872" w:rsidRDefault="00D40872" w:rsidP="00D40872">
      <w:pPr>
        <w:tabs>
          <w:tab w:val="left" w:pos="720"/>
          <w:tab w:val="left" w:pos="5760"/>
        </w:tabs>
      </w:pPr>
      <w:r>
        <w:tab/>
        <w:t>UNT Health Science Center at Fort Worth</w:t>
      </w:r>
      <w:r>
        <w:tab/>
      </w:r>
      <w:r>
        <w:fldChar w:fldCharType="begin">
          <w:ffData>
            <w:name w:val="Text113"/>
            <w:enabled/>
            <w:calcOnExit w:val="0"/>
            <w:textInput/>
          </w:ffData>
        </w:fldChar>
      </w:r>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p>
    <w:p w:rsidR="00D40872" w:rsidRDefault="00D40872" w:rsidP="00D40872">
      <w:pPr>
        <w:tabs>
          <w:tab w:val="left" w:pos="720"/>
          <w:tab w:val="left" w:pos="5760"/>
        </w:tabs>
      </w:pPr>
      <w:r>
        <w:tab/>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p>
    <w:p w:rsidR="00D40872" w:rsidRPr="00BC79E0" w:rsidRDefault="00D40872" w:rsidP="00D40872">
      <w:pPr>
        <w:pStyle w:val="Heading1"/>
        <w:numPr>
          <w:ilvl w:val="0"/>
          <w:numId w:val="1"/>
        </w:numPr>
        <w:ind w:left="0"/>
        <w:rPr>
          <w:vanish/>
          <w:specVanish/>
        </w:rPr>
      </w:pPr>
      <w:r>
        <w:t>Integration and Entire Agreement</w:t>
      </w:r>
    </w:p>
    <w:p w:rsidR="00D40872" w:rsidRDefault="00D40872" w:rsidP="00D40872">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AD11D7" w:rsidRDefault="00AD11D7" w:rsidP="00D40872">
      <w:pPr>
        <w:tabs>
          <w:tab w:val="left" w:pos="720"/>
          <w:tab w:val="left" w:pos="5760"/>
        </w:tabs>
      </w:pPr>
    </w:p>
    <w:p w:rsidR="00AD11D7" w:rsidRDefault="00AD11D7" w:rsidP="00D40872">
      <w:pPr>
        <w:tabs>
          <w:tab w:val="left" w:pos="720"/>
          <w:tab w:val="left" w:pos="5760"/>
        </w:tabs>
      </w:pPr>
    </w:p>
    <w:p w:rsidR="00D40872" w:rsidRDefault="00D40872" w:rsidP="00D40872">
      <w:pPr>
        <w:tabs>
          <w:tab w:val="left" w:pos="720"/>
          <w:tab w:val="left" w:pos="5760"/>
        </w:tabs>
      </w:pPr>
      <w:r>
        <w:tab/>
      </w: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CD48F5" w:rsidRDefault="00CD48F5" w:rsidP="00B06AF4">
      <w:pPr>
        <w:pStyle w:val="IndentFirstLine"/>
      </w:pPr>
    </w:p>
    <w:p w:rsidR="00B82BEA" w:rsidRDefault="00B82BEA" w:rsidP="00B06AF4">
      <w:pPr>
        <w:pStyle w:val="IndentFirstLine"/>
      </w:pPr>
    </w:p>
    <w:p w:rsidR="00B22F57" w:rsidRDefault="00B06AF4" w:rsidP="00B06AF4">
      <w:pPr>
        <w:pStyle w:val="IndentFirstLine"/>
      </w:pPr>
      <w:r>
        <w:t xml:space="preserve">WHEREAS, the parties execute this </w:t>
      </w:r>
      <w:r w:rsidR="00AD11D7">
        <w:t>Clinical</w:t>
      </w:r>
      <w:r w:rsidR="00812229">
        <w:t xml:space="preserve"> Appointment Contract</w:t>
      </w:r>
      <w:r>
        <w:t xml:space="preserve"> to be </w:t>
      </w:r>
      <w:r w:rsidR="00812229">
        <w:t>E</w:t>
      </w:r>
      <w:r>
        <w:t>ffective upon</w:t>
      </w:r>
      <w:r w:rsidR="00812229">
        <w:t xml:space="preserve"> date of last</w:t>
      </w:r>
      <w:r>
        <w:t xml:space="preserve"> signature by </w:t>
      </w:r>
      <w:r w:rsidR="00AD11D7">
        <w:t>Physician Assistant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715C49">
        <w:rPr>
          <w:b/>
        </w:rPr>
        <w:t>PHYSICIAN ASSISTANT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5E0D2A" w:rsidRDefault="005E0D2A" w:rsidP="006C5301">
      <w:pPr>
        <w:tabs>
          <w:tab w:val="left" w:pos="720"/>
          <w:tab w:val="left" w:pos="5760"/>
        </w:tabs>
      </w:pPr>
      <w:r>
        <w:t>Name:</w:t>
      </w:r>
      <w:r>
        <w:tab/>
      </w:r>
      <w:r w:rsidR="001F693B">
        <w:fldChar w:fldCharType="begin"/>
      </w:r>
      <w:r w:rsidR="001F693B">
        <w:instrText xml:space="preserve"> REF Text122 </w:instrText>
      </w:r>
      <w:r w:rsidR="001F693B">
        <w:fldChar w:fldCharType="separate"/>
      </w:r>
      <w:r w:rsidR="000E2987">
        <w:rPr>
          <w:noProof/>
        </w:rPr>
        <w:t xml:space="preserve">     </w:t>
      </w:r>
      <w:r w:rsidR="001F693B">
        <w:rPr>
          <w:noProof/>
        </w:rPr>
        <w:fldChar w:fldCharType="end"/>
      </w:r>
      <w:r>
        <w:rPr>
          <w:noProof/>
        </w:rPr>
        <w:tab/>
        <w:t>Depart</w:t>
      </w:r>
      <w:r w:rsidR="00B57A81">
        <w:rPr>
          <w:noProof/>
        </w:rPr>
        <w:t>ment</w:t>
      </w:r>
      <w:r>
        <w:rPr>
          <w:noProof/>
        </w:rPr>
        <w:t xml:space="preserve"> Chair</w:t>
      </w:r>
      <w:r w:rsidR="00703A5F">
        <w:rPr>
          <w:noProof/>
        </w:rPr>
        <w:t>/Interim Chair</w:t>
      </w:r>
    </w:p>
    <w:p w:rsidR="005E0D2A" w:rsidRDefault="005E0D2A" w:rsidP="005E0D2A">
      <w:r>
        <w:tab/>
      </w:r>
      <w:r>
        <w:tab/>
      </w:r>
      <w:r>
        <w:tab/>
      </w:r>
      <w:r>
        <w:tab/>
      </w:r>
      <w:r>
        <w:tab/>
      </w:r>
      <w:r>
        <w:tab/>
      </w:r>
      <w:r>
        <w:tab/>
      </w:r>
      <w:r>
        <w:tab/>
        <w:t>Dep</w:t>
      </w:r>
      <w:r w:rsidR="002551E4">
        <w:t>artment</w:t>
      </w:r>
      <w:r>
        <w:t xml:space="preserve"> of </w:t>
      </w:r>
      <w:r>
        <w:fldChar w:fldCharType="begin">
          <w:ffData>
            <w:name w:val="Text112"/>
            <w:enabled/>
            <w:calcOnExit w:val="0"/>
            <w:textInput/>
          </w:ffData>
        </w:fldChar>
      </w:r>
      <w:bookmarkStart w:id="18" w:name="Text112"/>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bookmarkEnd w:id="18"/>
    </w:p>
    <w:p w:rsidR="005E0D2A" w:rsidRPr="003F00D4" w:rsidRDefault="005E0D2A" w:rsidP="005A109C">
      <w:pPr>
        <w:pStyle w:val="15Line"/>
        <w:ind w:firstLine="0"/>
        <w:rPr>
          <w:u w:val="single"/>
        </w:rPr>
      </w:pPr>
      <w:r>
        <w:t>Date:</w:t>
      </w:r>
      <w:r>
        <w:tab/>
      </w:r>
      <w:r w:rsidR="00247D28">
        <w:rPr>
          <w:u w:val="single"/>
        </w:rPr>
        <w:tab/>
      </w:r>
      <w:r w:rsidR="00247D28">
        <w:rPr>
          <w:u w:val="single"/>
        </w:rPr>
        <w:tab/>
      </w:r>
      <w:r w:rsidR="00247D28">
        <w:rPr>
          <w:u w:val="single"/>
        </w:rPr>
        <w:tab/>
      </w:r>
      <w:r>
        <w:tab/>
      </w:r>
      <w:r>
        <w:tab/>
      </w:r>
      <w:r w:rsidR="005A109C">
        <w:tab/>
      </w:r>
      <w:r w:rsidR="005A109C">
        <w:tab/>
      </w:r>
      <w:r>
        <w:t>Date:</w:t>
      </w:r>
      <w:r>
        <w:tab/>
      </w:r>
      <w:r>
        <w:rPr>
          <w:u w:val="single"/>
        </w:rPr>
        <w:tab/>
      </w:r>
      <w:r>
        <w:rPr>
          <w:u w:val="single"/>
        </w:rPr>
        <w:tab/>
      </w:r>
      <w:r>
        <w:rPr>
          <w:u w:val="single"/>
        </w:rPr>
        <w:tab/>
      </w:r>
      <w:r>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E20AF7" w:rsidRDefault="003B6030" w:rsidP="00247D28">
      <w:pPr>
        <w:ind w:left="5760"/>
      </w:pPr>
      <w:r>
        <w:t>J. Glenn Forister</w:t>
      </w:r>
      <w:r w:rsidR="00833D99">
        <w:t>, PhD</w:t>
      </w:r>
      <w:r>
        <w:t>, PA-C</w:t>
      </w:r>
      <w:r w:rsidR="00247D28">
        <w:br/>
      </w:r>
      <w:r w:rsidR="00E20AF7">
        <w:t>Dean</w:t>
      </w:r>
      <w:r>
        <w:t xml:space="preserve">, </w:t>
      </w:r>
      <w:r w:rsidR="00247D28">
        <w:t>School of Health Professions</w:t>
      </w:r>
    </w:p>
    <w:p w:rsidR="003D13FB" w:rsidRDefault="003D13FB" w:rsidP="00E20AF7"/>
    <w:p w:rsidR="003D13FB" w:rsidRDefault="003D13FB" w:rsidP="00E20AF7">
      <w:r>
        <w:tab/>
      </w:r>
      <w:r>
        <w:tab/>
      </w:r>
      <w:r>
        <w:tab/>
      </w:r>
      <w:r>
        <w:tab/>
      </w:r>
      <w:r>
        <w:tab/>
      </w:r>
      <w:r>
        <w:tab/>
      </w:r>
      <w:r>
        <w:tab/>
      </w:r>
      <w:r>
        <w:tab/>
        <w:t>Date:</w:t>
      </w:r>
      <w:r>
        <w:tab/>
      </w:r>
      <w:r>
        <w:rPr>
          <w:u w:val="single"/>
        </w:rPr>
        <w:tab/>
      </w:r>
      <w:r>
        <w:rPr>
          <w:u w:val="single"/>
        </w:rPr>
        <w:tab/>
      </w:r>
      <w:r>
        <w:rPr>
          <w:u w:val="single"/>
        </w:rPr>
        <w:tab/>
      </w:r>
      <w:r>
        <w:rPr>
          <w:u w:val="single"/>
        </w:rPr>
        <w:tab/>
      </w:r>
      <w:r>
        <w:rPr>
          <w:u w:val="single"/>
        </w:rPr>
        <w:br/>
      </w:r>
    </w:p>
    <w:p w:rsidR="003D13FB" w:rsidRDefault="003D13FB" w:rsidP="003D13FB">
      <w:pPr>
        <w:ind w:left="4320" w:firstLine="720"/>
      </w:pPr>
    </w:p>
    <w:p w:rsidR="003D13FB" w:rsidRDefault="003D13FB" w:rsidP="003D13FB">
      <w:pPr>
        <w:ind w:left="4320" w:firstLine="720"/>
      </w:pPr>
    </w:p>
    <w:p w:rsidR="003D13FB" w:rsidRPr="003F00D4" w:rsidRDefault="003D13FB" w:rsidP="003D13FB">
      <w:pPr>
        <w:ind w:left="4320" w:firstLine="720"/>
      </w:pPr>
      <w:r>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8A5F41" w:rsidRDefault="003D13FB" w:rsidP="003D13FB">
      <w:r>
        <w:tab/>
      </w:r>
      <w:r>
        <w:tab/>
      </w:r>
      <w:r>
        <w:tab/>
      </w:r>
      <w:r>
        <w:tab/>
      </w:r>
      <w:r>
        <w:tab/>
      </w:r>
      <w:r>
        <w:tab/>
      </w:r>
      <w:r>
        <w:tab/>
      </w:r>
      <w:r>
        <w:tab/>
      </w:r>
      <w:r w:rsidR="002551E4">
        <w:t>Frank Filipetto, DO, FACOFP</w:t>
      </w:r>
    </w:p>
    <w:p w:rsidR="00247D28" w:rsidRDefault="008A5F41" w:rsidP="003B6030">
      <w:pPr>
        <w:ind w:left="1440"/>
        <w:jc w:val="left"/>
      </w:pPr>
      <w:r>
        <w:tab/>
      </w:r>
      <w:r>
        <w:tab/>
      </w:r>
      <w:r>
        <w:tab/>
      </w:r>
      <w:r>
        <w:tab/>
      </w:r>
      <w:r>
        <w:tab/>
      </w:r>
      <w:r>
        <w:tab/>
      </w:r>
      <w:r w:rsidR="002551E4">
        <w:t>Dean</w:t>
      </w:r>
      <w:r w:rsidR="003B6030">
        <w:t xml:space="preserve">, </w:t>
      </w:r>
      <w:r w:rsidR="008C10BB" w:rsidRPr="008C10BB">
        <w:t xml:space="preserve">Texas College of Osteopathic </w:t>
      </w:r>
      <w:r w:rsidR="003B6030">
        <w:t>M</w:t>
      </w:r>
      <w:r w:rsidR="008C10BB" w:rsidRPr="008C10BB">
        <w:t>edicine</w:t>
      </w:r>
      <w:r>
        <w:tab/>
      </w:r>
    </w:p>
    <w:p w:rsidR="00E20AF7" w:rsidRPr="003F00D4" w:rsidRDefault="00247D28" w:rsidP="00247D28">
      <w:pPr>
        <w:ind w:left="5760"/>
        <w:rPr>
          <w:u w:val="single"/>
        </w:rPr>
      </w:pPr>
      <w:r>
        <w:br/>
        <w:t>D</w:t>
      </w:r>
      <w:r w:rsidR="00E20AF7">
        <w:t>ate:</w:t>
      </w:r>
      <w:r w:rsidR="00E20AF7">
        <w:tab/>
      </w:r>
      <w:r w:rsidR="00E20AF7">
        <w:rPr>
          <w:u w:val="single"/>
        </w:rPr>
        <w:tab/>
      </w:r>
      <w:r w:rsidR="00E20AF7">
        <w:rPr>
          <w:u w:val="single"/>
        </w:rPr>
        <w:tab/>
      </w:r>
      <w:r w:rsidR="00E20AF7">
        <w:rPr>
          <w:u w:val="single"/>
        </w:rPr>
        <w:tab/>
      </w:r>
      <w:r w:rsidR="00E20AF7">
        <w:rPr>
          <w:u w:val="single"/>
        </w:rPr>
        <w:tab/>
      </w:r>
      <w:r w:rsidR="00E20AF7">
        <w:rPr>
          <w:u w:val="single"/>
        </w:rPr>
        <w:br/>
      </w:r>
    </w:p>
    <w:p w:rsidR="00E20AF7" w:rsidRDefault="00E20AF7" w:rsidP="00E20AF7">
      <w:pPr>
        <w:pStyle w:val="SignatureLine"/>
        <w:ind w:left="5040"/>
      </w:pPr>
      <w:r>
        <w:br/>
      </w:r>
      <w:r w:rsidR="00586007">
        <w:br/>
      </w:r>
      <w:r>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E738FE" w:rsidRDefault="00E738FE" w:rsidP="00E738FE">
      <w:pPr>
        <w:pStyle w:val="SignatureLine"/>
        <w:ind w:left="5760"/>
      </w:pPr>
      <w:r>
        <w:t>Jeffrey K. Beeson, DO, FACEP, FAEMS</w:t>
      </w:r>
    </w:p>
    <w:p w:rsidR="00E20AF7" w:rsidRDefault="00E738FE" w:rsidP="00E738FE">
      <w:pPr>
        <w:pStyle w:val="SignatureLine"/>
        <w:ind w:left="5760"/>
        <w:rPr>
          <w:u w:val="single"/>
        </w:rPr>
      </w:pPr>
      <w:r>
        <w:t>Chief Medical Officer and Executive Medical Director</w:t>
      </w:r>
      <w:r w:rsidR="00B82BEA">
        <w:t xml:space="preserve">, </w:t>
      </w:r>
      <w:r>
        <w:t>UNTHSC Clinical Practice Group</w:t>
      </w:r>
      <w:r w:rsidR="00586007">
        <w:br/>
      </w:r>
      <w:r w:rsidR="00247D28">
        <w:br/>
      </w:r>
      <w:r w:rsidR="00E20AF7">
        <w:t>Date:</w:t>
      </w:r>
      <w:r w:rsidR="00E20AF7">
        <w:tab/>
      </w:r>
      <w:r w:rsidR="002551E4">
        <w:rPr>
          <w:u w:val="single"/>
        </w:rPr>
        <w:tab/>
      </w:r>
      <w:r w:rsidR="002551E4">
        <w:rPr>
          <w:u w:val="single"/>
        </w:rPr>
        <w:tab/>
      </w:r>
      <w:r w:rsidR="002551E4">
        <w:rPr>
          <w:u w:val="single"/>
        </w:rPr>
        <w:tab/>
      </w:r>
      <w:r w:rsidR="002551E4">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E1186A">
      <w:pPr>
        <w:pStyle w:val="SignatureLine"/>
      </w:pPr>
      <w:r>
        <w:tab/>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BB780A" w:rsidRDefault="00E20AF7" w:rsidP="00BB780A">
      <w:pPr>
        <w:pStyle w:val="SignatureLine"/>
        <w:ind w:left="5040"/>
      </w:pPr>
      <w:r>
        <w:tab/>
      </w:r>
      <w:r w:rsidR="00E738FE">
        <w:t>Charles Taylor, PharmD</w:t>
      </w:r>
    </w:p>
    <w:p w:rsidR="00E20AF7" w:rsidRDefault="00BB780A" w:rsidP="00E738FE">
      <w:pPr>
        <w:pStyle w:val="SignatureLine"/>
        <w:ind w:left="5040" w:firstLine="720"/>
        <w:jc w:val="left"/>
      </w:pPr>
      <w:r>
        <w:t xml:space="preserve">Provost </w:t>
      </w:r>
      <w:r w:rsidR="00E738FE">
        <w:t>and Executive Vice Pres</w:t>
      </w:r>
      <w:r w:rsidR="00084003">
        <w:t>id</w:t>
      </w:r>
      <w:r w:rsidR="00E738FE">
        <w:t xml:space="preserve">ent of  </w:t>
      </w:r>
      <w:r w:rsidR="00E738FE">
        <w:br/>
        <w:t xml:space="preserve">             Academic Affairs</w:t>
      </w:r>
    </w:p>
    <w:p w:rsidR="00C93C2D" w:rsidRDefault="00586007" w:rsidP="00E738FE">
      <w:pPr>
        <w:pStyle w:val="15Line"/>
        <w:ind w:left="5760" w:firstLine="0"/>
        <w:jc w:val="left"/>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2F61AD" w:rsidRDefault="002F61AD" w:rsidP="0074418B">
      <w:pPr>
        <w:pStyle w:val="Title"/>
        <w:sectPr w:rsidR="002F61AD" w:rsidSect="003B6030">
          <w:footerReference w:type="default" r:id="rId8"/>
          <w:headerReference w:type="first" r:id="rId9"/>
          <w:footerReference w:type="first" r:id="rId10"/>
          <w:pgSz w:w="12240" w:h="15840"/>
          <w:pgMar w:top="1440" w:right="72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780D58" w:rsidP="00CB115F">
      <w:r>
        <w:t>PHYSIC</w:t>
      </w:r>
      <w:r w:rsidR="00F539DF">
        <w:t>IAN ASSISTAN</w:t>
      </w:r>
      <w:r>
        <w:t>T</w:t>
      </w:r>
      <w:r w:rsidR="00CB115F">
        <w:t>:</w:t>
      </w:r>
      <w:r w:rsidR="003902B8">
        <w:tab/>
      </w:r>
      <w:r w:rsidR="00561716">
        <w:tab/>
      </w:r>
      <w:r w:rsidR="001F693B">
        <w:fldChar w:fldCharType="begin"/>
      </w:r>
      <w:r w:rsidR="001F693B">
        <w:instrText xml:space="preserve"> REF  Text122 </w:instrText>
      </w:r>
      <w:r w:rsidR="001F693B">
        <w:fldChar w:fldCharType="separate"/>
      </w:r>
      <w:r w:rsidR="000E2987">
        <w:rPr>
          <w:noProof/>
        </w:rPr>
        <w:t xml:space="preserve">     </w:t>
      </w:r>
      <w:r w:rsidR="001F693B">
        <w:rPr>
          <w:noProof/>
        </w:rPr>
        <w:fldChar w:fldCharType="end"/>
      </w:r>
    </w:p>
    <w:p w:rsidR="00CB115F" w:rsidRDefault="00CB115F" w:rsidP="00CB115F">
      <w:r>
        <w:t>ACADEMIC RANK:</w:t>
      </w:r>
      <w:r>
        <w:tab/>
      </w:r>
      <w:r>
        <w:tab/>
      </w:r>
      <w:r w:rsidR="001F693B">
        <w:fldChar w:fldCharType="begin"/>
      </w:r>
      <w:r w:rsidR="001F693B">
        <w:instrText xml:space="preserve"> REF  Text2 </w:instrText>
      </w:r>
      <w:r w:rsidR="001F693B">
        <w:fldChar w:fldCharType="separate"/>
      </w:r>
      <w:r w:rsidR="000E2987">
        <w:tab/>
      </w:r>
      <w:r w:rsidR="000E2987">
        <w:rPr>
          <w:noProof/>
        </w:rPr>
        <w:t xml:space="preserve">     </w:t>
      </w:r>
      <w:r w:rsidR="001F693B">
        <w:rPr>
          <w:noProof/>
        </w:rPr>
        <w:fldChar w:fldCharType="end"/>
      </w:r>
    </w:p>
    <w:p w:rsidR="009045FB" w:rsidRDefault="009045FB" w:rsidP="00CB115F">
      <w:r>
        <w:t>TENURE STATUS:</w:t>
      </w:r>
      <w:r>
        <w:tab/>
      </w:r>
      <w:r>
        <w:tab/>
      </w:r>
      <w:r w:rsidR="001F693B">
        <w:fldChar w:fldCharType="begin"/>
      </w:r>
      <w:r w:rsidR="001F693B">
        <w:instrText xml:space="preserve"> REF  Text120 </w:instrText>
      </w:r>
      <w:r w:rsidR="001F693B">
        <w:fldChar w:fldCharType="separate"/>
      </w:r>
      <w:r w:rsidR="000E2987">
        <w:tab/>
      </w:r>
      <w:r w:rsidR="000E2987">
        <w:rPr>
          <w:noProof/>
        </w:rPr>
        <w:t xml:space="preserve">     </w:t>
      </w:r>
      <w:r w:rsidR="001F693B">
        <w:rPr>
          <w:noProof/>
        </w:rPr>
        <w:fldChar w:fldCharType="end"/>
      </w:r>
    </w:p>
    <w:p w:rsidR="00CB115F" w:rsidRDefault="00CB115F" w:rsidP="00CB115F">
      <w:pPr>
        <w:rPr>
          <w:noProof/>
        </w:rPr>
      </w:pPr>
      <w:r>
        <w:t>DEPARTMENT</w:t>
      </w:r>
      <w:r w:rsidR="002551E4">
        <w:t>:</w:t>
      </w:r>
      <w:r w:rsidR="002248D9">
        <w:tab/>
      </w:r>
      <w:r w:rsidR="00561716">
        <w:tab/>
      </w:r>
      <w:r w:rsidR="002551E4">
        <w:tab/>
      </w:r>
      <w:r w:rsidR="001F693B">
        <w:fldChar w:fldCharType="begin"/>
      </w:r>
      <w:r w:rsidR="001F693B">
        <w:instrText xml:space="preserve"> REF  Text3 </w:instrText>
      </w:r>
      <w:r w:rsidR="001F693B">
        <w:fldChar w:fldCharType="separate"/>
      </w:r>
      <w:r w:rsidR="000E2987">
        <w:rPr>
          <w:noProof/>
        </w:rPr>
        <w:t xml:space="preserve">     </w:t>
      </w:r>
      <w:r w:rsidR="001F693B">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1F693B">
        <w:fldChar w:fldCharType="begin"/>
      </w:r>
      <w:r w:rsidR="001F693B">
        <w:instrText xml:space="preserve"> REF  Text6 </w:instrText>
      </w:r>
      <w:r w:rsidR="001F693B">
        <w:fldChar w:fldCharType="separate"/>
      </w:r>
      <w:r w:rsidR="000E2987">
        <w:rPr>
          <w:noProof/>
        </w:rPr>
        <w:t xml:space="preserve">     </w:t>
      </w:r>
      <w:r w:rsidR="001F693B">
        <w:rPr>
          <w:noProof/>
        </w:rPr>
        <w:fldChar w:fldCharType="end"/>
      </w:r>
    </w:p>
    <w:p w:rsidR="00396924" w:rsidRDefault="006C2308" w:rsidP="00396924">
      <w:r>
        <w:t>MAJOR RESPONSIBILITIES:</w:t>
      </w:r>
      <w:r w:rsidR="005D6218">
        <w:t xml:space="preserve"> </w:t>
      </w:r>
      <w:r w:rsidR="00561716">
        <w:tab/>
      </w:r>
      <w:r w:rsidR="00561716">
        <w:tab/>
      </w:r>
      <w:r w:rsidR="001F693B">
        <w:fldChar w:fldCharType="begin"/>
      </w:r>
      <w:r w:rsidR="001F693B">
        <w:instrText xml:space="preserve"> REF  Text200 </w:instrText>
      </w:r>
      <w:r w:rsidR="001F693B">
        <w:fldChar w:fldCharType="separate"/>
      </w:r>
      <w:r w:rsidR="000E2987">
        <w:rPr>
          <w:noProof/>
        </w:rPr>
        <w:t xml:space="preserve">     </w:t>
      </w:r>
      <w:r w:rsidR="001F693B">
        <w:rPr>
          <w:noProof/>
        </w:rPr>
        <w:fldChar w:fldCharType="end"/>
      </w:r>
    </w:p>
    <w:p w:rsidR="00CB115F" w:rsidRDefault="00CB115F" w:rsidP="00CB115F">
      <w:r>
        <w:t>COMMENCEMENT DATE:</w:t>
      </w:r>
      <w:r w:rsidR="00561716">
        <w:tab/>
      </w:r>
      <w:r>
        <w:tab/>
      </w:r>
      <w:fldSimple w:instr=" REF  Text4  \* MERGEFORMAT ">
        <w:r w:rsidR="000E2987">
          <w:rPr>
            <w:noProof/>
          </w:rPr>
          <w:t xml:space="preserve">     </w:t>
        </w:r>
      </w:fldSimple>
    </w:p>
    <w:p w:rsidR="00CB115F" w:rsidRDefault="00CB115F" w:rsidP="00CB115F">
      <w:r>
        <w:t>CONTRACT END DATE:</w:t>
      </w:r>
      <w:r w:rsidR="00561716">
        <w:tab/>
      </w:r>
      <w:r>
        <w:tab/>
      </w:r>
      <w:r w:rsidR="001F693B">
        <w:fldChar w:fldCharType="begin"/>
      </w:r>
      <w:r w:rsidR="001F693B">
        <w:instrText xml:space="preserve"> REF  Text5 </w:instrText>
      </w:r>
      <w:r w:rsidR="001F693B">
        <w:fldChar w:fldCharType="separate"/>
      </w:r>
      <w:r w:rsidR="000E2987">
        <w:rPr>
          <w:noProof/>
        </w:rPr>
        <w:t xml:space="preserve">     </w:t>
      </w:r>
      <w:r w:rsidR="001F693B">
        <w:rPr>
          <w:noProof/>
        </w:rPr>
        <w:fldChar w:fldCharType="end"/>
      </w:r>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1F693B" w:rsidRPr="00BB75A6" w:rsidTr="00A128D9">
        <w:trPr>
          <w:trHeight w:val="507"/>
        </w:trPr>
        <w:tc>
          <w:tcPr>
            <w:tcW w:w="3129" w:type="pct"/>
            <w:gridSpan w:val="4"/>
            <w:noWrap/>
            <w:hideMark/>
          </w:tcPr>
          <w:p w:rsidR="001F693B" w:rsidRPr="003B1299" w:rsidRDefault="001F693B" w:rsidP="00A128D9">
            <w:pPr>
              <w:spacing w:before="20" w:after="20"/>
              <w:ind w:left="-300" w:firstLine="300"/>
              <w:jc w:val="left"/>
              <w:rPr>
                <w:rFonts w:eastAsia="Times New Roman" w:cs="Times New Roman"/>
                <w:color w:val="000000"/>
              </w:rPr>
            </w:pPr>
          </w:p>
        </w:tc>
        <w:tc>
          <w:tcPr>
            <w:tcW w:w="1011" w:type="pct"/>
            <w:gridSpan w:val="2"/>
            <w:noWrap/>
            <w:hideMark/>
          </w:tcPr>
          <w:p w:rsidR="001F693B" w:rsidRPr="003B1299" w:rsidRDefault="001F693B"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1F693B" w:rsidRPr="003F3334" w:rsidRDefault="001F693B" w:rsidP="00A128D9">
            <w:pPr>
              <w:spacing w:before="20" w:after="20"/>
              <w:jc w:val="right"/>
              <w:rPr>
                <w:rFonts w:eastAsia="Times New Roman" w:cs="Times New Roman"/>
                <w:bCs/>
                <w:color w:val="000000"/>
                <w:u w:val="single"/>
              </w:rPr>
            </w:pPr>
          </w:p>
        </w:tc>
        <w:tc>
          <w:tcPr>
            <w:tcW w:w="679" w:type="pct"/>
            <w:vMerge w:val="restart"/>
            <w:noWrap/>
            <w:hideMark/>
          </w:tcPr>
          <w:p w:rsidR="001F693B" w:rsidRPr="003F3334" w:rsidRDefault="001F693B" w:rsidP="00A128D9">
            <w:pPr>
              <w:spacing w:before="20" w:after="20"/>
              <w:jc w:val="right"/>
              <w:rPr>
                <w:rFonts w:eastAsia="Times New Roman" w:cs="Times New Roman"/>
                <w:bCs/>
                <w:color w:val="000000"/>
                <w:u w:val="single"/>
              </w:rPr>
            </w:pPr>
          </w:p>
        </w:tc>
      </w:tr>
      <w:tr w:rsidR="001F693B" w:rsidRPr="00BB75A6" w:rsidTr="00A128D9">
        <w:trPr>
          <w:trHeight w:val="507"/>
        </w:trPr>
        <w:tc>
          <w:tcPr>
            <w:tcW w:w="3129" w:type="pct"/>
            <w:gridSpan w:val="4"/>
            <w:noWrap/>
            <w:vAlign w:val="center"/>
            <w:hideMark/>
          </w:tcPr>
          <w:p w:rsidR="001F693B" w:rsidRPr="00B22677" w:rsidRDefault="001F693B"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1F693B" w:rsidRPr="003B1299" w:rsidRDefault="001F693B"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19"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19"/>
          </w:p>
        </w:tc>
        <w:tc>
          <w:tcPr>
            <w:tcW w:w="181" w:type="pct"/>
          </w:tcPr>
          <w:p w:rsidR="001F693B" w:rsidRPr="003F3334" w:rsidRDefault="001F693B" w:rsidP="00A128D9">
            <w:pPr>
              <w:spacing w:beforeLines="20" w:before="48" w:afterLines="20" w:after="48"/>
              <w:jc w:val="right"/>
              <w:rPr>
                <w:rFonts w:eastAsia="Times New Roman" w:cs="Times New Roman"/>
                <w:color w:val="000000"/>
              </w:rPr>
            </w:pPr>
          </w:p>
        </w:tc>
        <w:tc>
          <w:tcPr>
            <w:tcW w:w="679" w:type="pct"/>
            <w:vMerge/>
            <w:noWrap/>
            <w:hideMark/>
          </w:tcPr>
          <w:p w:rsidR="001F693B" w:rsidRPr="003F3334" w:rsidRDefault="001F693B" w:rsidP="00A128D9">
            <w:pPr>
              <w:spacing w:beforeLines="20" w:before="48" w:afterLines="20" w:after="48"/>
              <w:jc w:val="right"/>
              <w:rPr>
                <w:rFonts w:eastAsia="Times New Roman" w:cs="Times New Roman"/>
                <w:color w:val="000000"/>
              </w:rPr>
            </w:pPr>
          </w:p>
        </w:tc>
      </w:tr>
      <w:tr w:rsidR="001F693B" w:rsidRPr="00BB75A6" w:rsidTr="00A128D9">
        <w:trPr>
          <w:trHeight w:val="507"/>
        </w:trPr>
        <w:tc>
          <w:tcPr>
            <w:tcW w:w="4140" w:type="pct"/>
            <w:gridSpan w:val="6"/>
            <w:noWrap/>
          </w:tcPr>
          <w:p w:rsidR="001F693B" w:rsidRPr="003B1299" w:rsidRDefault="001F693B" w:rsidP="00A128D9">
            <w:pPr>
              <w:spacing w:beforeLines="20" w:before="48" w:afterLines="20" w:after="48"/>
              <w:jc w:val="right"/>
              <w:rPr>
                <w:rFonts w:eastAsia="Times New Roman" w:cs="Times New Roman"/>
                <w:color w:val="000000"/>
              </w:rPr>
            </w:pPr>
          </w:p>
        </w:tc>
        <w:tc>
          <w:tcPr>
            <w:tcW w:w="181" w:type="pct"/>
          </w:tcPr>
          <w:p w:rsidR="001F693B" w:rsidRPr="003F3334" w:rsidRDefault="001F693B" w:rsidP="00A128D9">
            <w:pPr>
              <w:spacing w:beforeLines="20" w:before="48" w:afterLines="20" w:after="48"/>
              <w:jc w:val="right"/>
              <w:rPr>
                <w:rFonts w:eastAsia="Times New Roman" w:cs="Times New Roman"/>
                <w:color w:val="000000"/>
              </w:rPr>
            </w:pPr>
          </w:p>
        </w:tc>
        <w:tc>
          <w:tcPr>
            <w:tcW w:w="679" w:type="pct"/>
            <w:vMerge/>
            <w:noWrap/>
          </w:tcPr>
          <w:p w:rsidR="001F693B" w:rsidRPr="003F3334" w:rsidRDefault="001F693B" w:rsidP="00A128D9">
            <w:pPr>
              <w:spacing w:beforeLines="20" w:before="48" w:afterLines="20" w:after="48"/>
              <w:jc w:val="right"/>
              <w:rPr>
                <w:rFonts w:eastAsia="Times New Roman" w:cs="Times New Roman"/>
                <w:color w:val="000000"/>
              </w:rPr>
            </w:pPr>
          </w:p>
        </w:tc>
      </w:tr>
      <w:tr w:rsidR="001F693B" w:rsidRPr="00BB75A6" w:rsidTr="00A128D9">
        <w:trPr>
          <w:trHeight w:val="507"/>
        </w:trPr>
        <w:tc>
          <w:tcPr>
            <w:tcW w:w="3129" w:type="pct"/>
            <w:gridSpan w:val="4"/>
            <w:noWrap/>
            <w:vAlign w:val="center"/>
            <w:hideMark/>
          </w:tcPr>
          <w:p w:rsidR="001F693B" w:rsidRPr="00B22677" w:rsidRDefault="001F693B"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1F693B" w:rsidRPr="003B1299" w:rsidRDefault="001F693B"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0"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0"/>
          </w:p>
        </w:tc>
        <w:tc>
          <w:tcPr>
            <w:tcW w:w="181" w:type="pct"/>
          </w:tcPr>
          <w:p w:rsidR="001F693B" w:rsidRPr="003F3334" w:rsidRDefault="001F693B" w:rsidP="00A128D9">
            <w:pPr>
              <w:spacing w:beforeLines="20" w:before="48" w:afterLines="20" w:after="48"/>
              <w:jc w:val="right"/>
              <w:rPr>
                <w:rFonts w:eastAsia="Times New Roman" w:cs="Times New Roman"/>
                <w:color w:val="000000"/>
              </w:rPr>
            </w:pPr>
          </w:p>
        </w:tc>
        <w:tc>
          <w:tcPr>
            <w:tcW w:w="679" w:type="pct"/>
            <w:vMerge/>
            <w:noWrap/>
            <w:hideMark/>
          </w:tcPr>
          <w:p w:rsidR="001F693B" w:rsidRPr="003F3334" w:rsidRDefault="001F693B" w:rsidP="00A128D9">
            <w:pPr>
              <w:spacing w:beforeLines="20" w:before="48" w:afterLines="20" w:after="48"/>
              <w:jc w:val="right"/>
              <w:rPr>
                <w:rFonts w:eastAsia="Times New Roman" w:cs="Times New Roman"/>
                <w:color w:val="000000"/>
              </w:rPr>
            </w:pPr>
          </w:p>
        </w:tc>
      </w:tr>
      <w:tr w:rsidR="001F693B" w:rsidRPr="00BB75A6" w:rsidTr="00A128D9">
        <w:trPr>
          <w:trHeight w:val="507"/>
        </w:trPr>
        <w:tc>
          <w:tcPr>
            <w:tcW w:w="4140" w:type="pct"/>
            <w:gridSpan w:val="6"/>
            <w:noWrap/>
            <w:hideMark/>
          </w:tcPr>
          <w:p w:rsidR="001F693B" w:rsidRPr="003B1299" w:rsidRDefault="001F693B" w:rsidP="00A128D9">
            <w:pPr>
              <w:spacing w:beforeLines="20" w:before="48" w:afterLines="20" w:after="48"/>
              <w:jc w:val="right"/>
              <w:rPr>
                <w:rFonts w:eastAsia="Times New Roman" w:cs="Times New Roman"/>
                <w:color w:val="000000"/>
              </w:rPr>
            </w:pPr>
          </w:p>
        </w:tc>
        <w:tc>
          <w:tcPr>
            <w:tcW w:w="181" w:type="pct"/>
          </w:tcPr>
          <w:p w:rsidR="001F693B" w:rsidRPr="003F3334" w:rsidRDefault="001F693B" w:rsidP="00A128D9">
            <w:pPr>
              <w:spacing w:beforeLines="20" w:before="48" w:afterLines="20" w:after="48"/>
              <w:jc w:val="right"/>
              <w:rPr>
                <w:rFonts w:eastAsia="Times New Roman" w:cs="Times New Roman"/>
                <w:color w:val="000000"/>
              </w:rPr>
            </w:pPr>
          </w:p>
        </w:tc>
        <w:tc>
          <w:tcPr>
            <w:tcW w:w="679" w:type="pct"/>
            <w:vMerge/>
            <w:noWrap/>
            <w:hideMark/>
          </w:tcPr>
          <w:p w:rsidR="001F693B" w:rsidRPr="003F3334" w:rsidRDefault="001F693B" w:rsidP="00A128D9">
            <w:pPr>
              <w:spacing w:beforeLines="20" w:before="48" w:afterLines="20" w:after="48"/>
              <w:jc w:val="right"/>
              <w:rPr>
                <w:rFonts w:eastAsia="Times New Roman" w:cs="Times New Roman"/>
                <w:color w:val="000000"/>
              </w:rPr>
            </w:pPr>
          </w:p>
        </w:tc>
      </w:tr>
      <w:tr w:rsidR="001F693B" w:rsidRPr="00BB75A6" w:rsidTr="00A128D9">
        <w:trPr>
          <w:trHeight w:val="507"/>
        </w:trPr>
        <w:tc>
          <w:tcPr>
            <w:tcW w:w="3129" w:type="pct"/>
            <w:gridSpan w:val="4"/>
            <w:vMerge w:val="restart"/>
            <w:noWrap/>
            <w:vAlign w:val="center"/>
          </w:tcPr>
          <w:p w:rsidR="001F693B" w:rsidRDefault="001F693B"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1F693B" w:rsidRDefault="001F693B"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1"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1"/>
            <w:r>
              <w:rPr>
                <w:rFonts w:eastAsia="Times New Roman" w:cs="Times New Roman"/>
                <w:color w:val="000000"/>
              </w:rPr>
              <w:t xml:space="preserve"> Service (HSC, profession)</w:t>
            </w:r>
          </w:p>
          <w:p w:rsidR="001F693B" w:rsidRDefault="001F693B"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2"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Clinical (patient care)</w:t>
            </w:r>
          </w:p>
          <w:p w:rsidR="001F693B" w:rsidRPr="00B22677" w:rsidRDefault="001F693B"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3"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Administrative (HSC)</w:t>
            </w:r>
          </w:p>
        </w:tc>
        <w:tc>
          <w:tcPr>
            <w:tcW w:w="1011" w:type="pct"/>
            <w:gridSpan w:val="2"/>
            <w:noWrap/>
            <w:vAlign w:val="center"/>
          </w:tcPr>
          <w:p w:rsidR="001F693B" w:rsidRPr="003B1299" w:rsidRDefault="001F693B" w:rsidP="00A128D9">
            <w:pPr>
              <w:spacing w:beforeLines="20" w:before="48" w:afterLines="20" w:after="48"/>
              <w:ind w:left="-45"/>
              <w:jc w:val="right"/>
              <w:rPr>
                <w:rFonts w:eastAsia="Times New Roman" w:cs="Times New Roman"/>
                <w:color w:val="000000"/>
              </w:rPr>
            </w:pPr>
          </w:p>
        </w:tc>
        <w:tc>
          <w:tcPr>
            <w:tcW w:w="181" w:type="pct"/>
          </w:tcPr>
          <w:p w:rsidR="001F693B" w:rsidRPr="003F3334" w:rsidRDefault="001F693B" w:rsidP="00A128D9">
            <w:pPr>
              <w:spacing w:beforeLines="20" w:before="48" w:afterLines="20" w:after="48"/>
              <w:jc w:val="right"/>
              <w:rPr>
                <w:rFonts w:eastAsia="Times New Roman" w:cs="Times New Roman"/>
                <w:noProof/>
                <w:color w:val="000000"/>
              </w:rPr>
            </w:pPr>
          </w:p>
        </w:tc>
        <w:tc>
          <w:tcPr>
            <w:tcW w:w="679" w:type="pct"/>
            <w:vMerge/>
            <w:noWrap/>
          </w:tcPr>
          <w:p w:rsidR="001F693B" w:rsidRPr="003F3334" w:rsidRDefault="001F693B" w:rsidP="00A128D9">
            <w:pPr>
              <w:spacing w:beforeLines="20" w:before="48" w:afterLines="20" w:after="48"/>
              <w:jc w:val="right"/>
              <w:rPr>
                <w:rFonts w:eastAsia="Times New Roman" w:cs="Times New Roman"/>
                <w:noProof/>
                <w:color w:val="000000"/>
              </w:rPr>
            </w:pPr>
          </w:p>
        </w:tc>
      </w:tr>
      <w:tr w:rsidR="001F693B" w:rsidRPr="00BB75A6" w:rsidTr="00A128D9">
        <w:trPr>
          <w:trHeight w:val="507"/>
        </w:trPr>
        <w:tc>
          <w:tcPr>
            <w:tcW w:w="3129" w:type="pct"/>
            <w:gridSpan w:val="4"/>
            <w:vMerge/>
            <w:noWrap/>
          </w:tcPr>
          <w:p w:rsidR="001F693B" w:rsidRDefault="001F693B"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F693B" w:rsidRPr="003B1299" w:rsidRDefault="001F693B"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4"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4"/>
          </w:p>
        </w:tc>
        <w:tc>
          <w:tcPr>
            <w:tcW w:w="181" w:type="pct"/>
          </w:tcPr>
          <w:p w:rsidR="001F693B" w:rsidRPr="003F3334" w:rsidRDefault="001F693B" w:rsidP="00A128D9">
            <w:pPr>
              <w:spacing w:beforeLines="20" w:before="48" w:afterLines="20" w:after="48"/>
              <w:jc w:val="right"/>
              <w:rPr>
                <w:rFonts w:eastAsia="Times New Roman" w:cs="Times New Roman"/>
                <w:noProof/>
                <w:color w:val="000000"/>
              </w:rPr>
            </w:pPr>
          </w:p>
        </w:tc>
        <w:tc>
          <w:tcPr>
            <w:tcW w:w="679" w:type="pct"/>
            <w:vMerge/>
            <w:noWrap/>
          </w:tcPr>
          <w:p w:rsidR="001F693B" w:rsidRPr="003F3334" w:rsidRDefault="001F693B" w:rsidP="00A128D9">
            <w:pPr>
              <w:spacing w:beforeLines="20" w:before="48" w:afterLines="20" w:after="48"/>
              <w:jc w:val="right"/>
              <w:rPr>
                <w:rFonts w:eastAsia="Times New Roman" w:cs="Times New Roman"/>
                <w:noProof/>
                <w:color w:val="000000"/>
              </w:rPr>
            </w:pPr>
          </w:p>
        </w:tc>
      </w:tr>
      <w:tr w:rsidR="001F693B" w:rsidRPr="00BB75A6" w:rsidTr="00A128D9">
        <w:trPr>
          <w:trHeight w:val="507"/>
        </w:trPr>
        <w:tc>
          <w:tcPr>
            <w:tcW w:w="3129" w:type="pct"/>
            <w:gridSpan w:val="4"/>
            <w:vMerge/>
            <w:noWrap/>
          </w:tcPr>
          <w:p w:rsidR="001F693B" w:rsidRDefault="001F693B"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F693B" w:rsidRPr="003B1299" w:rsidRDefault="001F693B"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5"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1F693B" w:rsidRPr="003F3334" w:rsidRDefault="001F693B" w:rsidP="00A128D9">
            <w:pPr>
              <w:spacing w:beforeLines="20" w:before="48" w:afterLines="20" w:after="48"/>
              <w:jc w:val="right"/>
              <w:rPr>
                <w:rFonts w:eastAsia="Times New Roman" w:cs="Times New Roman"/>
                <w:noProof/>
                <w:color w:val="000000"/>
              </w:rPr>
            </w:pPr>
          </w:p>
        </w:tc>
        <w:tc>
          <w:tcPr>
            <w:tcW w:w="679" w:type="pct"/>
            <w:vMerge/>
            <w:noWrap/>
          </w:tcPr>
          <w:p w:rsidR="001F693B" w:rsidRPr="003F3334" w:rsidRDefault="001F693B" w:rsidP="00A128D9">
            <w:pPr>
              <w:spacing w:beforeLines="20" w:before="48" w:afterLines="20" w:after="48"/>
              <w:jc w:val="right"/>
              <w:rPr>
                <w:rFonts w:eastAsia="Times New Roman" w:cs="Times New Roman"/>
                <w:noProof/>
                <w:color w:val="000000"/>
              </w:rPr>
            </w:pPr>
          </w:p>
        </w:tc>
      </w:tr>
      <w:tr w:rsidR="001F693B" w:rsidRPr="00BB75A6" w:rsidTr="00A128D9">
        <w:trPr>
          <w:trHeight w:val="507"/>
        </w:trPr>
        <w:tc>
          <w:tcPr>
            <w:tcW w:w="3129" w:type="pct"/>
            <w:gridSpan w:val="4"/>
            <w:vMerge/>
            <w:noWrap/>
          </w:tcPr>
          <w:p w:rsidR="001F693B" w:rsidRDefault="001F693B"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F693B" w:rsidRPr="003B1299" w:rsidRDefault="001F693B"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6"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1F693B" w:rsidRPr="003F3334" w:rsidRDefault="001F693B" w:rsidP="00A128D9">
            <w:pPr>
              <w:spacing w:beforeLines="20" w:before="48" w:afterLines="20" w:after="48"/>
              <w:jc w:val="right"/>
              <w:rPr>
                <w:rFonts w:eastAsia="Times New Roman" w:cs="Times New Roman"/>
                <w:noProof/>
                <w:color w:val="000000"/>
              </w:rPr>
            </w:pPr>
          </w:p>
        </w:tc>
        <w:tc>
          <w:tcPr>
            <w:tcW w:w="679" w:type="pct"/>
            <w:vMerge/>
            <w:noWrap/>
          </w:tcPr>
          <w:p w:rsidR="001F693B" w:rsidRPr="003F3334" w:rsidRDefault="001F693B" w:rsidP="00A128D9">
            <w:pPr>
              <w:spacing w:beforeLines="20" w:before="48" w:afterLines="20" w:after="48"/>
              <w:jc w:val="right"/>
              <w:rPr>
                <w:rFonts w:eastAsia="Times New Roman" w:cs="Times New Roman"/>
                <w:noProof/>
                <w:color w:val="000000"/>
              </w:rPr>
            </w:pPr>
          </w:p>
        </w:tc>
      </w:tr>
      <w:tr w:rsidR="001F693B" w:rsidRPr="00BB75A6" w:rsidTr="00A128D9">
        <w:trPr>
          <w:trHeight w:val="507"/>
        </w:trPr>
        <w:tc>
          <w:tcPr>
            <w:tcW w:w="4140" w:type="pct"/>
            <w:gridSpan w:val="6"/>
            <w:noWrap/>
            <w:hideMark/>
          </w:tcPr>
          <w:p w:rsidR="001F693B" w:rsidRPr="003B1299" w:rsidRDefault="001F693B" w:rsidP="00A128D9">
            <w:pPr>
              <w:spacing w:beforeLines="20" w:before="48" w:afterLines="20" w:after="48"/>
              <w:jc w:val="right"/>
              <w:rPr>
                <w:rFonts w:eastAsia="Times New Roman" w:cs="Times New Roman"/>
                <w:color w:val="000000"/>
              </w:rPr>
            </w:pPr>
          </w:p>
        </w:tc>
        <w:tc>
          <w:tcPr>
            <w:tcW w:w="181" w:type="pct"/>
          </w:tcPr>
          <w:p w:rsidR="001F693B" w:rsidRPr="003F3334" w:rsidRDefault="001F693B" w:rsidP="00A128D9">
            <w:pPr>
              <w:spacing w:beforeLines="20" w:before="48" w:afterLines="20" w:after="48"/>
              <w:jc w:val="right"/>
              <w:rPr>
                <w:rFonts w:eastAsia="Times New Roman" w:cs="Times New Roman"/>
                <w:color w:val="000000"/>
              </w:rPr>
            </w:pPr>
          </w:p>
        </w:tc>
        <w:tc>
          <w:tcPr>
            <w:tcW w:w="679" w:type="pct"/>
            <w:vMerge/>
            <w:noWrap/>
            <w:hideMark/>
          </w:tcPr>
          <w:p w:rsidR="001F693B" w:rsidRPr="003F3334" w:rsidRDefault="001F693B" w:rsidP="00A128D9">
            <w:pPr>
              <w:spacing w:beforeLines="20" w:before="48" w:afterLines="20" w:after="48"/>
              <w:jc w:val="right"/>
              <w:rPr>
                <w:rFonts w:eastAsia="Times New Roman" w:cs="Times New Roman"/>
                <w:color w:val="000000"/>
              </w:rPr>
            </w:pPr>
          </w:p>
        </w:tc>
      </w:tr>
      <w:tr w:rsidR="001F693B" w:rsidRPr="00BB75A6" w:rsidTr="00A128D9">
        <w:trPr>
          <w:trHeight w:val="507"/>
        </w:trPr>
        <w:tc>
          <w:tcPr>
            <w:tcW w:w="3129" w:type="pct"/>
            <w:gridSpan w:val="4"/>
            <w:tcBorders>
              <w:bottom w:val="single" w:sz="4" w:space="0" w:color="auto"/>
            </w:tcBorders>
            <w:noWrap/>
            <w:hideMark/>
          </w:tcPr>
          <w:p w:rsidR="001F693B" w:rsidRPr="003B1299" w:rsidRDefault="001F693B"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1F693B" w:rsidRPr="003B1299" w:rsidRDefault="001F693B"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1F693B" w:rsidRPr="003F3334" w:rsidRDefault="001F693B"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1F693B" w:rsidRPr="003F3334" w:rsidRDefault="001F693B" w:rsidP="00A128D9">
            <w:pPr>
              <w:spacing w:before="40" w:after="40"/>
              <w:jc w:val="right"/>
              <w:rPr>
                <w:rFonts w:eastAsia="Times New Roman" w:cs="Times New Roman"/>
                <w:color w:val="000000"/>
              </w:rPr>
            </w:pPr>
          </w:p>
        </w:tc>
      </w:tr>
      <w:tr w:rsidR="001F693B"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1F693B" w:rsidRPr="003B1299" w:rsidRDefault="001F693B"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1F693B" w:rsidRPr="003F3334" w:rsidRDefault="001F693B"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1F693B" w:rsidRPr="00CA079D" w:rsidRDefault="001F693B"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1F693B" w:rsidRPr="003B1299" w:rsidRDefault="001F693B"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7"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7"/>
          </w:p>
        </w:tc>
        <w:tc>
          <w:tcPr>
            <w:tcW w:w="183" w:type="pct"/>
            <w:tcBorders>
              <w:top w:val="single" w:sz="4" w:space="0" w:color="auto"/>
              <w:left w:val="single" w:sz="4" w:space="0" w:color="auto"/>
              <w:bottom w:val="single" w:sz="4" w:space="0" w:color="auto"/>
              <w:right w:val="single" w:sz="4" w:space="0" w:color="auto"/>
            </w:tcBorders>
            <w:vAlign w:val="center"/>
          </w:tcPr>
          <w:p w:rsidR="001F693B" w:rsidRPr="00CA079D" w:rsidRDefault="001F693B"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1F693B" w:rsidRPr="003F3334" w:rsidRDefault="001F693B"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1F693B" w:rsidRPr="00CA079D" w:rsidRDefault="001F693B"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1F693B" w:rsidRPr="003B1299" w:rsidRDefault="001F693B"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28"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8"/>
          </w:p>
        </w:tc>
        <w:tc>
          <w:tcPr>
            <w:tcW w:w="181" w:type="pct"/>
            <w:tcBorders>
              <w:top w:val="single" w:sz="4" w:space="0" w:color="auto"/>
              <w:left w:val="single" w:sz="4" w:space="0" w:color="auto"/>
              <w:bottom w:val="single" w:sz="4" w:space="0" w:color="auto"/>
              <w:right w:val="single" w:sz="4" w:space="0" w:color="auto"/>
            </w:tcBorders>
            <w:vAlign w:val="center"/>
          </w:tcPr>
          <w:p w:rsidR="001F693B" w:rsidRDefault="001F693B"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1F693B" w:rsidRPr="003B1299" w:rsidRDefault="001F693B"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9F645D"/>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2C" w:rsidRDefault="0075152C" w:rsidP="00B06AF4">
      <w:r>
        <w:separator/>
      </w:r>
    </w:p>
  </w:endnote>
  <w:endnote w:type="continuationSeparator" w:id="0">
    <w:p w:rsidR="0075152C" w:rsidRDefault="0075152C"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1F693B">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1F693B" w:rsidRPr="001F693B">
        <w:rPr>
          <w:b/>
          <w:noProof/>
          <w:sz w:val="16"/>
          <w:szCs w:val="16"/>
        </w:rPr>
        <w:t>9</w:t>
      </w:r>
    </w:fldSimple>
  </w:p>
  <w:p w:rsidR="00D71EAF" w:rsidRPr="00B06AF4" w:rsidRDefault="008A5F41" w:rsidP="00B06AF4">
    <w:pPr>
      <w:pStyle w:val="Footer"/>
      <w:tabs>
        <w:tab w:val="clear" w:pos="4680"/>
      </w:tabs>
      <w:rPr>
        <w:b/>
        <w:sz w:val="16"/>
        <w:szCs w:val="16"/>
      </w:rPr>
    </w:pPr>
    <w:r>
      <w:rPr>
        <w:b/>
        <w:noProof/>
        <w:sz w:val="16"/>
        <w:szCs w:val="16"/>
      </w:rPr>
      <w:t>PHYSICIAN ASSISTANT</w:t>
    </w:r>
    <w:r w:rsidR="005A109C">
      <w:rPr>
        <w:b/>
        <w:noProof/>
        <w:sz w:val="16"/>
        <w:szCs w:val="16"/>
      </w:rPr>
      <w:t xml:space="preserve"> – 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sidR="00D21118">
      <w:rPr>
        <w:b/>
        <w:sz w:val="16"/>
        <w:szCs w:val="16"/>
      </w:rPr>
      <w:t xml:space="preserve"> </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1F693B">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C2331A" w:rsidP="00471055">
    <w:pPr>
      <w:pStyle w:val="Footer"/>
      <w:tabs>
        <w:tab w:val="clear" w:pos="4680"/>
      </w:tabs>
    </w:pPr>
    <w:r>
      <w:rPr>
        <w:b/>
        <w:noProof/>
        <w:sz w:val="16"/>
        <w:szCs w:val="16"/>
      </w:rPr>
      <w:t>PHYSICIAN ASSISTANT</w:t>
    </w:r>
    <w:r w:rsidR="000E2987">
      <w:rPr>
        <w:b/>
        <w:noProof/>
        <w:sz w:val="16"/>
        <w:szCs w:val="16"/>
      </w:rPr>
      <w:t>– 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8A5F41" w:rsidP="00B06AF4">
    <w:pPr>
      <w:pStyle w:val="Footer"/>
      <w:tabs>
        <w:tab w:val="clear" w:pos="4680"/>
      </w:tabs>
      <w:rPr>
        <w:b/>
        <w:sz w:val="16"/>
        <w:szCs w:val="16"/>
      </w:rPr>
    </w:pPr>
    <w:r>
      <w:rPr>
        <w:b/>
        <w:noProof/>
        <w:sz w:val="16"/>
        <w:szCs w:val="16"/>
      </w:rPr>
      <w:t>PHYSICIAN ASSISTANT</w:t>
    </w:r>
    <w:r w:rsidR="005A109C">
      <w:rPr>
        <w:b/>
        <w:noProof/>
        <w:sz w:val="16"/>
        <w:szCs w:val="16"/>
      </w:rPr>
      <w:t xml:space="preserve"> – 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2C" w:rsidRDefault="0075152C" w:rsidP="00B06AF4">
      <w:r>
        <w:separator/>
      </w:r>
    </w:p>
  </w:footnote>
  <w:footnote w:type="continuationSeparator" w:id="0">
    <w:p w:rsidR="0075152C" w:rsidRDefault="0075152C"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gXFRq2pWQueBPXChXHrqx96wY0lhKORYMoRog06rnjbLOSbXF5eZkfNrtQXYUptWbIICW48oNtWbG2Lw2iPDw==" w:salt="ddBdEuEmTtnoWqES00qniQ=="/>
  <w:defaultTabStop w:val="720"/>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0203B"/>
    <w:rsid w:val="00010EA4"/>
    <w:rsid w:val="0001559D"/>
    <w:rsid w:val="0002490E"/>
    <w:rsid w:val="000278D7"/>
    <w:rsid w:val="00031906"/>
    <w:rsid w:val="000356DC"/>
    <w:rsid w:val="00040E89"/>
    <w:rsid w:val="00044B5C"/>
    <w:rsid w:val="00051908"/>
    <w:rsid w:val="00052631"/>
    <w:rsid w:val="00054CF8"/>
    <w:rsid w:val="00055E1E"/>
    <w:rsid w:val="00060840"/>
    <w:rsid w:val="00063D78"/>
    <w:rsid w:val="00084003"/>
    <w:rsid w:val="000846C2"/>
    <w:rsid w:val="00093C4C"/>
    <w:rsid w:val="00095C70"/>
    <w:rsid w:val="000A27BD"/>
    <w:rsid w:val="000B1657"/>
    <w:rsid w:val="000B1D85"/>
    <w:rsid w:val="000B32A6"/>
    <w:rsid w:val="000C31BA"/>
    <w:rsid w:val="000C4CDC"/>
    <w:rsid w:val="000C5105"/>
    <w:rsid w:val="000D41DF"/>
    <w:rsid w:val="000D5AD7"/>
    <w:rsid w:val="000E126C"/>
    <w:rsid w:val="000E23B4"/>
    <w:rsid w:val="000E2987"/>
    <w:rsid w:val="000E2C85"/>
    <w:rsid w:val="000F32B1"/>
    <w:rsid w:val="000F5D55"/>
    <w:rsid w:val="000F7C77"/>
    <w:rsid w:val="00101316"/>
    <w:rsid w:val="001026F6"/>
    <w:rsid w:val="00105BD8"/>
    <w:rsid w:val="00106935"/>
    <w:rsid w:val="001150FE"/>
    <w:rsid w:val="00124646"/>
    <w:rsid w:val="0012479A"/>
    <w:rsid w:val="001271C0"/>
    <w:rsid w:val="00127264"/>
    <w:rsid w:val="001319B1"/>
    <w:rsid w:val="00137AC0"/>
    <w:rsid w:val="00143863"/>
    <w:rsid w:val="001517EC"/>
    <w:rsid w:val="001552F1"/>
    <w:rsid w:val="00156B1F"/>
    <w:rsid w:val="00160A3A"/>
    <w:rsid w:val="00164575"/>
    <w:rsid w:val="00192B2A"/>
    <w:rsid w:val="0019611E"/>
    <w:rsid w:val="001A365C"/>
    <w:rsid w:val="001A6881"/>
    <w:rsid w:val="001C1D27"/>
    <w:rsid w:val="001D4D36"/>
    <w:rsid w:val="001D5EED"/>
    <w:rsid w:val="001E212D"/>
    <w:rsid w:val="001F693B"/>
    <w:rsid w:val="002055D5"/>
    <w:rsid w:val="0022227C"/>
    <w:rsid w:val="002248D9"/>
    <w:rsid w:val="00225DD9"/>
    <w:rsid w:val="00227DC8"/>
    <w:rsid w:val="00227F45"/>
    <w:rsid w:val="0023090D"/>
    <w:rsid w:val="00234920"/>
    <w:rsid w:val="002407C5"/>
    <w:rsid w:val="0024726E"/>
    <w:rsid w:val="00247D28"/>
    <w:rsid w:val="00253F9B"/>
    <w:rsid w:val="002551E4"/>
    <w:rsid w:val="002628EC"/>
    <w:rsid w:val="002869E0"/>
    <w:rsid w:val="002901F8"/>
    <w:rsid w:val="00290693"/>
    <w:rsid w:val="002A0542"/>
    <w:rsid w:val="002A4A28"/>
    <w:rsid w:val="002A4DF0"/>
    <w:rsid w:val="002B0EBC"/>
    <w:rsid w:val="002B2330"/>
    <w:rsid w:val="002C034F"/>
    <w:rsid w:val="002C0953"/>
    <w:rsid w:val="002C1262"/>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598E"/>
    <w:rsid w:val="00366F00"/>
    <w:rsid w:val="003756A5"/>
    <w:rsid w:val="00376240"/>
    <w:rsid w:val="003902B8"/>
    <w:rsid w:val="00396924"/>
    <w:rsid w:val="003B3E9F"/>
    <w:rsid w:val="003B6030"/>
    <w:rsid w:val="003B6CCF"/>
    <w:rsid w:val="003C7216"/>
    <w:rsid w:val="003D139F"/>
    <w:rsid w:val="003D13FB"/>
    <w:rsid w:val="003D153B"/>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54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093"/>
    <w:rsid w:val="00542BFD"/>
    <w:rsid w:val="00550EAC"/>
    <w:rsid w:val="00552AED"/>
    <w:rsid w:val="00561716"/>
    <w:rsid w:val="0056239F"/>
    <w:rsid w:val="00566616"/>
    <w:rsid w:val="005723A0"/>
    <w:rsid w:val="00573581"/>
    <w:rsid w:val="00574534"/>
    <w:rsid w:val="0058297B"/>
    <w:rsid w:val="00582C10"/>
    <w:rsid w:val="005849FA"/>
    <w:rsid w:val="00586007"/>
    <w:rsid w:val="0058783E"/>
    <w:rsid w:val="00593A7D"/>
    <w:rsid w:val="00593E4C"/>
    <w:rsid w:val="00594521"/>
    <w:rsid w:val="00595BF3"/>
    <w:rsid w:val="005A109C"/>
    <w:rsid w:val="005A1BB6"/>
    <w:rsid w:val="005A3605"/>
    <w:rsid w:val="005B4C46"/>
    <w:rsid w:val="005B5BFE"/>
    <w:rsid w:val="005D19FD"/>
    <w:rsid w:val="005D46C7"/>
    <w:rsid w:val="005D6218"/>
    <w:rsid w:val="005E0BFF"/>
    <w:rsid w:val="005E0D2A"/>
    <w:rsid w:val="005F08CE"/>
    <w:rsid w:val="005F2009"/>
    <w:rsid w:val="005F2FD7"/>
    <w:rsid w:val="00624F23"/>
    <w:rsid w:val="0064651E"/>
    <w:rsid w:val="00650435"/>
    <w:rsid w:val="00656AB9"/>
    <w:rsid w:val="0066720E"/>
    <w:rsid w:val="006705F2"/>
    <w:rsid w:val="00673976"/>
    <w:rsid w:val="00684A83"/>
    <w:rsid w:val="00685FF0"/>
    <w:rsid w:val="00687B57"/>
    <w:rsid w:val="006903F6"/>
    <w:rsid w:val="00692DD6"/>
    <w:rsid w:val="006A5DAA"/>
    <w:rsid w:val="006B5AC0"/>
    <w:rsid w:val="006C2308"/>
    <w:rsid w:val="006C36CB"/>
    <w:rsid w:val="006C425B"/>
    <w:rsid w:val="006C5301"/>
    <w:rsid w:val="006D3CB5"/>
    <w:rsid w:val="006E1D93"/>
    <w:rsid w:val="006E5459"/>
    <w:rsid w:val="006F4E6B"/>
    <w:rsid w:val="006F545B"/>
    <w:rsid w:val="006F67AC"/>
    <w:rsid w:val="006F78E2"/>
    <w:rsid w:val="0070020B"/>
    <w:rsid w:val="00703A5F"/>
    <w:rsid w:val="00705E69"/>
    <w:rsid w:val="0070607B"/>
    <w:rsid w:val="007106B0"/>
    <w:rsid w:val="00711F0E"/>
    <w:rsid w:val="00713523"/>
    <w:rsid w:val="00713E35"/>
    <w:rsid w:val="00715C49"/>
    <w:rsid w:val="00717E31"/>
    <w:rsid w:val="00721CBA"/>
    <w:rsid w:val="00723F80"/>
    <w:rsid w:val="007250DC"/>
    <w:rsid w:val="00727F66"/>
    <w:rsid w:val="00731033"/>
    <w:rsid w:val="00740887"/>
    <w:rsid w:val="00741034"/>
    <w:rsid w:val="00741DBD"/>
    <w:rsid w:val="0074418B"/>
    <w:rsid w:val="0075152C"/>
    <w:rsid w:val="00757BA4"/>
    <w:rsid w:val="007621F7"/>
    <w:rsid w:val="00764941"/>
    <w:rsid w:val="00770574"/>
    <w:rsid w:val="007749C8"/>
    <w:rsid w:val="00780D58"/>
    <w:rsid w:val="00781E60"/>
    <w:rsid w:val="0078652C"/>
    <w:rsid w:val="00787793"/>
    <w:rsid w:val="0079174A"/>
    <w:rsid w:val="00795550"/>
    <w:rsid w:val="007A2033"/>
    <w:rsid w:val="007A262D"/>
    <w:rsid w:val="007A56FD"/>
    <w:rsid w:val="007C1B2A"/>
    <w:rsid w:val="007C5FD4"/>
    <w:rsid w:val="007C6A2F"/>
    <w:rsid w:val="007E22D5"/>
    <w:rsid w:val="007E67D7"/>
    <w:rsid w:val="007E76C2"/>
    <w:rsid w:val="007F26C8"/>
    <w:rsid w:val="00800789"/>
    <w:rsid w:val="00800BED"/>
    <w:rsid w:val="008024F0"/>
    <w:rsid w:val="00812229"/>
    <w:rsid w:val="00812C58"/>
    <w:rsid w:val="0083363E"/>
    <w:rsid w:val="00833D99"/>
    <w:rsid w:val="008471E4"/>
    <w:rsid w:val="00854ACF"/>
    <w:rsid w:val="00861DB0"/>
    <w:rsid w:val="0086472B"/>
    <w:rsid w:val="008648E9"/>
    <w:rsid w:val="00865C68"/>
    <w:rsid w:val="008816EB"/>
    <w:rsid w:val="00884C51"/>
    <w:rsid w:val="00887129"/>
    <w:rsid w:val="0088726F"/>
    <w:rsid w:val="008955B2"/>
    <w:rsid w:val="00896277"/>
    <w:rsid w:val="008977BF"/>
    <w:rsid w:val="008A5F41"/>
    <w:rsid w:val="008B05F4"/>
    <w:rsid w:val="008C10BB"/>
    <w:rsid w:val="008D1776"/>
    <w:rsid w:val="008D7EC7"/>
    <w:rsid w:val="008E3CAF"/>
    <w:rsid w:val="008F35E4"/>
    <w:rsid w:val="00903959"/>
    <w:rsid w:val="009044F2"/>
    <w:rsid w:val="009045FB"/>
    <w:rsid w:val="00920D8B"/>
    <w:rsid w:val="0092262D"/>
    <w:rsid w:val="0093599C"/>
    <w:rsid w:val="00940215"/>
    <w:rsid w:val="00942FC3"/>
    <w:rsid w:val="0094600D"/>
    <w:rsid w:val="009473AA"/>
    <w:rsid w:val="009546DA"/>
    <w:rsid w:val="009617DF"/>
    <w:rsid w:val="009661E1"/>
    <w:rsid w:val="00970228"/>
    <w:rsid w:val="00972D04"/>
    <w:rsid w:val="00987105"/>
    <w:rsid w:val="009903E6"/>
    <w:rsid w:val="00991E2D"/>
    <w:rsid w:val="00992F80"/>
    <w:rsid w:val="00993828"/>
    <w:rsid w:val="00995F69"/>
    <w:rsid w:val="009B45AA"/>
    <w:rsid w:val="009C1979"/>
    <w:rsid w:val="009C799B"/>
    <w:rsid w:val="009E0BCB"/>
    <w:rsid w:val="009F60F4"/>
    <w:rsid w:val="009F645D"/>
    <w:rsid w:val="00A10777"/>
    <w:rsid w:val="00A13DDE"/>
    <w:rsid w:val="00A16B71"/>
    <w:rsid w:val="00A171DC"/>
    <w:rsid w:val="00A22D99"/>
    <w:rsid w:val="00A332A5"/>
    <w:rsid w:val="00A4171B"/>
    <w:rsid w:val="00A52B1C"/>
    <w:rsid w:val="00A564FE"/>
    <w:rsid w:val="00A57044"/>
    <w:rsid w:val="00A60B98"/>
    <w:rsid w:val="00A62D87"/>
    <w:rsid w:val="00A6387C"/>
    <w:rsid w:val="00A73082"/>
    <w:rsid w:val="00A73C25"/>
    <w:rsid w:val="00A80250"/>
    <w:rsid w:val="00A839CA"/>
    <w:rsid w:val="00AA27A6"/>
    <w:rsid w:val="00AA5777"/>
    <w:rsid w:val="00AB4383"/>
    <w:rsid w:val="00AB4A50"/>
    <w:rsid w:val="00AC49B7"/>
    <w:rsid w:val="00AD0D85"/>
    <w:rsid w:val="00AD0EE2"/>
    <w:rsid w:val="00AD11D7"/>
    <w:rsid w:val="00AE7204"/>
    <w:rsid w:val="00AE7536"/>
    <w:rsid w:val="00B03C56"/>
    <w:rsid w:val="00B05FC7"/>
    <w:rsid w:val="00B06AF4"/>
    <w:rsid w:val="00B06E61"/>
    <w:rsid w:val="00B2047C"/>
    <w:rsid w:val="00B22F57"/>
    <w:rsid w:val="00B23381"/>
    <w:rsid w:val="00B245DE"/>
    <w:rsid w:val="00B24CB8"/>
    <w:rsid w:val="00B25F5A"/>
    <w:rsid w:val="00B310F5"/>
    <w:rsid w:val="00B41C9A"/>
    <w:rsid w:val="00B443BC"/>
    <w:rsid w:val="00B5591D"/>
    <w:rsid w:val="00B57A81"/>
    <w:rsid w:val="00B60B80"/>
    <w:rsid w:val="00B61B2F"/>
    <w:rsid w:val="00B62939"/>
    <w:rsid w:val="00B70554"/>
    <w:rsid w:val="00B73D51"/>
    <w:rsid w:val="00B77115"/>
    <w:rsid w:val="00B77F15"/>
    <w:rsid w:val="00B808D5"/>
    <w:rsid w:val="00B82BEA"/>
    <w:rsid w:val="00B859C9"/>
    <w:rsid w:val="00B95334"/>
    <w:rsid w:val="00B95959"/>
    <w:rsid w:val="00B97336"/>
    <w:rsid w:val="00B9797B"/>
    <w:rsid w:val="00BA43CB"/>
    <w:rsid w:val="00BA774E"/>
    <w:rsid w:val="00BB780A"/>
    <w:rsid w:val="00BC34BC"/>
    <w:rsid w:val="00BC41F7"/>
    <w:rsid w:val="00BC5A8B"/>
    <w:rsid w:val="00BD1151"/>
    <w:rsid w:val="00BD136D"/>
    <w:rsid w:val="00BD1DEF"/>
    <w:rsid w:val="00BD32E7"/>
    <w:rsid w:val="00BD4EB6"/>
    <w:rsid w:val="00BD7461"/>
    <w:rsid w:val="00C06086"/>
    <w:rsid w:val="00C0624E"/>
    <w:rsid w:val="00C06E38"/>
    <w:rsid w:val="00C13772"/>
    <w:rsid w:val="00C2331A"/>
    <w:rsid w:val="00C426DE"/>
    <w:rsid w:val="00C43B8E"/>
    <w:rsid w:val="00C56E65"/>
    <w:rsid w:val="00C744D0"/>
    <w:rsid w:val="00C80FCA"/>
    <w:rsid w:val="00C83ED3"/>
    <w:rsid w:val="00C85942"/>
    <w:rsid w:val="00C919FE"/>
    <w:rsid w:val="00C932AD"/>
    <w:rsid w:val="00C93C2D"/>
    <w:rsid w:val="00CA359B"/>
    <w:rsid w:val="00CA40E7"/>
    <w:rsid w:val="00CA780A"/>
    <w:rsid w:val="00CB115F"/>
    <w:rsid w:val="00CB3512"/>
    <w:rsid w:val="00CB5308"/>
    <w:rsid w:val="00CB64E2"/>
    <w:rsid w:val="00CC0BFF"/>
    <w:rsid w:val="00CD3A88"/>
    <w:rsid w:val="00CD48F5"/>
    <w:rsid w:val="00CE41CC"/>
    <w:rsid w:val="00CF45CE"/>
    <w:rsid w:val="00CF4B97"/>
    <w:rsid w:val="00CF7AB3"/>
    <w:rsid w:val="00D01A5E"/>
    <w:rsid w:val="00D063E6"/>
    <w:rsid w:val="00D0730E"/>
    <w:rsid w:val="00D102C6"/>
    <w:rsid w:val="00D21118"/>
    <w:rsid w:val="00D26015"/>
    <w:rsid w:val="00D26FDB"/>
    <w:rsid w:val="00D27733"/>
    <w:rsid w:val="00D32C7D"/>
    <w:rsid w:val="00D40872"/>
    <w:rsid w:val="00D50C1E"/>
    <w:rsid w:val="00D54553"/>
    <w:rsid w:val="00D62188"/>
    <w:rsid w:val="00D6348E"/>
    <w:rsid w:val="00D66E7F"/>
    <w:rsid w:val="00D71EAF"/>
    <w:rsid w:val="00D736FB"/>
    <w:rsid w:val="00D76817"/>
    <w:rsid w:val="00D76B2B"/>
    <w:rsid w:val="00D80386"/>
    <w:rsid w:val="00D811D6"/>
    <w:rsid w:val="00DA0DF8"/>
    <w:rsid w:val="00DB1473"/>
    <w:rsid w:val="00DB4645"/>
    <w:rsid w:val="00DF4058"/>
    <w:rsid w:val="00DF6989"/>
    <w:rsid w:val="00E00A89"/>
    <w:rsid w:val="00E1186A"/>
    <w:rsid w:val="00E11A8B"/>
    <w:rsid w:val="00E20AF7"/>
    <w:rsid w:val="00E2498A"/>
    <w:rsid w:val="00E306E8"/>
    <w:rsid w:val="00E318D1"/>
    <w:rsid w:val="00E43CDD"/>
    <w:rsid w:val="00E441C3"/>
    <w:rsid w:val="00E4420D"/>
    <w:rsid w:val="00E54C5C"/>
    <w:rsid w:val="00E5529E"/>
    <w:rsid w:val="00E6465C"/>
    <w:rsid w:val="00E70429"/>
    <w:rsid w:val="00E70A39"/>
    <w:rsid w:val="00E71186"/>
    <w:rsid w:val="00E738FE"/>
    <w:rsid w:val="00E75BCC"/>
    <w:rsid w:val="00E83516"/>
    <w:rsid w:val="00E9664A"/>
    <w:rsid w:val="00EA3613"/>
    <w:rsid w:val="00EA4742"/>
    <w:rsid w:val="00EA4E32"/>
    <w:rsid w:val="00EA710A"/>
    <w:rsid w:val="00EC114A"/>
    <w:rsid w:val="00EC1757"/>
    <w:rsid w:val="00EC7CDC"/>
    <w:rsid w:val="00ED186D"/>
    <w:rsid w:val="00EE40AD"/>
    <w:rsid w:val="00EE632B"/>
    <w:rsid w:val="00F02BE5"/>
    <w:rsid w:val="00F11F41"/>
    <w:rsid w:val="00F22336"/>
    <w:rsid w:val="00F22745"/>
    <w:rsid w:val="00F46337"/>
    <w:rsid w:val="00F46C64"/>
    <w:rsid w:val="00F539DF"/>
    <w:rsid w:val="00F64A6D"/>
    <w:rsid w:val="00F70441"/>
    <w:rsid w:val="00F72883"/>
    <w:rsid w:val="00F73723"/>
    <w:rsid w:val="00F86E1C"/>
    <w:rsid w:val="00F9148D"/>
    <w:rsid w:val="00F93066"/>
    <w:rsid w:val="00F95270"/>
    <w:rsid w:val="00F95774"/>
    <w:rsid w:val="00FA42E7"/>
    <w:rsid w:val="00FA6E49"/>
    <w:rsid w:val="00FB081F"/>
    <w:rsid w:val="00FB4C94"/>
    <w:rsid w:val="00FB69B4"/>
    <w:rsid w:val="00FC4513"/>
    <w:rsid w:val="00FD1933"/>
    <w:rsid w:val="00FD6302"/>
    <w:rsid w:val="00FF1FD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B4CB698-1185-44E9-91DB-E0784FD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7C5F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1EB8-B954-440C-AD43-BFEB7D13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4794</Words>
  <Characters>27332</Characters>
  <Application>Microsoft Office Word</Application>
  <DocSecurity>0</DocSecurity>
  <PresentationFormat/>
  <Lines>227</Lines>
  <Paragraphs>64</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Template - Non-Clinical Faculty Appointment Contract - FY2013 (00030634).DOTX</vt:lpstr>
      <vt:lpstr>Employment of Physician Assistant</vt:lpstr>
      <vt:lpstr>Duties of and Services by Physician Assistant</vt:lpstr>
      <vt:lpstr>    Employment Status</vt:lpstr>
      <vt:lpstr>    Performance of Services</vt:lpstr>
      <vt:lpstr>    Administrative Positions</vt:lpstr>
      <vt:lpstr>Training and Supervision</vt:lpstr>
      <vt:lpstr>Outside Activities</vt:lpstr>
      <vt:lpstr>Revenues from Physician Assistant's Services</vt:lpstr>
      <vt:lpstr>Licensure/Medical Staff Membership and Privileges</vt:lpstr>
      <vt:lpstr>Compensation</vt:lpstr>
      <vt:lpstr>    Annual Salary</vt:lpstr>
      <vt:lpstr>    Incentive Compensation</vt:lpstr>
      <vt:lpstr>Benefits</vt:lpstr>
      <vt:lpstr>Professional Liability Insurance</vt:lpstr>
      <vt:lpstr>Working Facilities</vt:lpstr>
      <vt:lpstr>Confidentiality of Information</vt:lpstr>
      <vt:lpstr>    Confidential Information</vt:lpstr>
      <vt:lpstr>    Medical Records and Information</vt:lpstr>
      <vt:lpstr>    UNTHSC Information Policies</vt:lpstr>
      <vt:lpstr>Term of this Agreement</vt:lpstr>
      <vt:lpstr>Termination</vt:lpstr>
      <vt:lpstr>    Immediate Termination</vt:lpstr>
      <vt:lpstr>        The suspension, limitation, revocation, or cancellation of Physician Assistant's</vt:lpstr>
      <vt:lpstr>        The imposition of any suspension, restriction, or limitation by any governmental</vt:lpstr>
      <vt:lpstr>        The death of Physician Assistant;</vt:lpstr>
      <vt:lpstr>        For any of the following reasons:  (A) Physician Assistant's engaging in conduct</vt:lpstr>
      <vt:lpstr>        The imposition of any suspension, restriction, limitation, or loss of medical st</vt:lpstr>
      <vt:lpstr>        Physician Assistant's inability, failure, or refusal to faithfully and diligentl</vt:lpstr>
      <vt:lpstr>        Physician Assistant's failure or refusal to comply with the reasonable policies,</vt:lpstr>
      <vt:lpstr>        Physician Assistant's being or becoming ineligible, for any reason, for professi</vt:lpstr>
      <vt:lpstr>    Termination by Physician Assistant</vt:lpstr>
      <vt:lpstr>        UNTHSC’s failure to pay Physician Assistant the compensation due pursuant to thi</vt:lpstr>
      <vt:lpstr>        UNTHSC’s material breach of this Agreement.</vt:lpstr>
      <vt:lpstr>    Optional Termination</vt:lpstr>
      <vt:lpstr>Effects of Termination</vt:lpstr>
      <vt:lpstr>    Continued Services</vt:lpstr>
      <vt:lpstr>        obligations accruing prior to the date of termination;</vt:lpstr>
      <vt:lpstr>        obligations, promises, or covenants contained herein which are expressly made to</vt:lpstr>
      <vt:lpstr>        obligations which by their nature would survive termination.  </vt:lpstr>
      <vt:lpstr>    Non-Solicitation</vt:lpstr>
      <vt:lpstr>Federal and State Health Care Programs</vt:lpstr>
      <vt:lpstr>Governing State Law</vt:lpstr>
      <vt:lpstr>Parties Bound</vt:lpstr>
      <vt:lpstr>Survival</vt:lpstr>
      <vt:lpstr>Titles; Headings</vt:lpstr>
      <vt:lpstr>Assignment</vt:lpstr>
      <vt:lpstr>Conformance with Law</vt:lpstr>
      <vt:lpstr>Amendment</vt:lpstr>
      <vt:lpstr>Legal Review</vt:lpstr>
      <vt:lpstr>Waiver of Breach</vt:lpstr>
      <vt:lpstr>Counterparts</vt:lpstr>
      <vt:lpstr>Notices</vt:lpstr>
      <vt:lpstr>Integration and Entire Agreement</vt:lpstr>
    </vt:vector>
  </TitlesOfParts>
  <Company>UNT HSC</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9</cp:revision>
  <cp:lastPrinted>2019-07-19T17:41:00Z</cp:lastPrinted>
  <dcterms:created xsi:type="dcterms:W3CDTF">2019-07-16T18:28:00Z</dcterms:created>
  <dcterms:modified xsi:type="dcterms:W3CDTF">2019-07-24T15:16:00Z</dcterms:modified>
</cp:coreProperties>
</file>