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B0B" w:rsidRDefault="00473D14" w:rsidP="00187FE7">
      <w:pPr>
        <w:spacing w:line="276" w:lineRule="auto"/>
        <w:rPr>
          <w:rFonts w:cs="Arial"/>
          <w:b/>
          <w:color w:val="000000"/>
          <w:sz w:val="28"/>
          <w:szCs w:val="28"/>
        </w:rPr>
      </w:pPr>
      <w:r>
        <w:rPr>
          <w:rFonts w:cs="Arial"/>
          <w:b/>
          <w:color w:val="000000"/>
          <w:sz w:val="28"/>
          <w:szCs w:val="28"/>
        </w:rPr>
        <w:t xml:space="preserve">Event Planning Tips </w:t>
      </w:r>
    </w:p>
    <w:p w:rsidR="00E93B0B" w:rsidRDefault="00E93B0B" w:rsidP="00187FE7">
      <w:pPr>
        <w:spacing w:line="276" w:lineRule="auto"/>
        <w:rPr>
          <w:rFonts w:cs="Arial"/>
          <w:b/>
          <w:color w:val="000000"/>
          <w:sz w:val="28"/>
          <w:szCs w:val="28"/>
        </w:rPr>
      </w:pPr>
    </w:p>
    <w:p w:rsidR="00E93B0B" w:rsidRDefault="00E93B0B" w:rsidP="00187FE7">
      <w:pPr>
        <w:spacing w:line="276" w:lineRule="auto"/>
        <w:rPr>
          <w:rFonts w:cs="Arial"/>
          <w:b/>
          <w:color w:val="000000"/>
          <w:sz w:val="28"/>
          <w:szCs w:val="28"/>
        </w:rPr>
      </w:pPr>
      <w:r>
        <w:rPr>
          <w:rFonts w:cs="Arial"/>
          <w:b/>
          <w:color w:val="000000"/>
          <w:sz w:val="28"/>
          <w:szCs w:val="28"/>
        </w:rPr>
        <w:t>SPECIAL EVENTS:</w:t>
      </w:r>
    </w:p>
    <w:p w:rsidR="00E93B0B" w:rsidRDefault="00E93B0B" w:rsidP="00187FE7">
      <w:pPr>
        <w:spacing w:line="276" w:lineRule="auto"/>
        <w:rPr>
          <w:rFonts w:cs="Arial"/>
          <w:b/>
          <w:color w:val="000000"/>
          <w:sz w:val="28"/>
          <w:szCs w:val="28"/>
        </w:rPr>
      </w:pPr>
    </w:p>
    <w:p w:rsidR="00187FE7" w:rsidRPr="00187FE7" w:rsidRDefault="00187FE7" w:rsidP="00187FE7">
      <w:pPr>
        <w:spacing w:line="276" w:lineRule="auto"/>
        <w:rPr>
          <w:rFonts w:cs="Arial"/>
          <w:b/>
          <w:color w:val="000000"/>
          <w:sz w:val="28"/>
          <w:szCs w:val="28"/>
        </w:rPr>
      </w:pPr>
      <w:r w:rsidRPr="00187FE7">
        <w:rPr>
          <w:rFonts w:cs="Arial"/>
          <w:b/>
          <w:color w:val="000000"/>
          <w:sz w:val="28"/>
          <w:szCs w:val="28"/>
        </w:rPr>
        <w:t>Catering Contracts</w:t>
      </w:r>
    </w:p>
    <w:p w:rsidR="00187FE7" w:rsidRP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Scrutinize the banquet event order for accuracy and thoroughness.</w:t>
      </w:r>
    </w:p>
    <w:p w:rsidR="00187FE7" w:rsidRP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Per</w:t>
      </w:r>
      <w:r w:rsidR="002B69E3">
        <w:rPr>
          <w:rFonts w:cs="Arial"/>
          <w:color w:val="000000"/>
          <w:sz w:val="24"/>
          <w:szCs w:val="24"/>
        </w:rPr>
        <w:t>-</w:t>
      </w:r>
      <w:r w:rsidRPr="00187FE7">
        <w:rPr>
          <w:rFonts w:cs="Arial"/>
          <w:color w:val="000000"/>
          <w:sz w:val="24"/>
          <w:szCs w:val="24"/>
        </w:rPr>
        <w:t xml:space="preserve">person food quotes may be listed </w:t>
      </w:r>
      <w:r w:rsidR="004203D9">
        <w:rPr>
          <w:rFonts w:cs="Arial"/>
          <w:color w:val="000000"/>
          <w:sz w:val="24"/>
          <w:szCs w:val="24"/>
        </w:rPr>
        <w:t>as</w:t>
      </w:r>
      <w:r w:rsidRPr="00187FE7">
        <w:rPr>
          <w:rFonts w:cs="Arial"/>
          <w:color w:val="000000"/>
          <w:sz w:val="24"/>
          <w:szCs w:val="24"/>
        </w:rPr>
        <w:t xml:space="preserve"> ++</w:t>
      </w:r>
      <w:r w:rsidR="002B69E3">
        <w:rPr>
          <w:rFonts w:cs="Arial"/>
          <w:color w:val="000000"/>
          <w:sz w:val="24"/>
          <w:szCs w:val="24"/>
        </w:rPr>
        <w:t>.</w:t>
      </w:r>
      <w:r w:rsidR="004203D9">
        <w:rPr>
          <w:rFonts w:cs="Arial"/>
          <w:color w:val="000000"/>
          <w:sz w:val="24"/>
          <w:szCs w:val="24"/>
        </w:rPr>
        <w:t xml:space="preserve"> </w:t>
      </w:r>
      <w:r w:rsidR="002B69E3">
        <w:rPr>
          <w:rFonts w:cs="Arial"/>
          <w:color w:val="000000"/>
          <w:sz w:val="24"/>
          <w:szCs w:val="24"/>
        </w:rPr>
        <w:t>T</w:t>
      </w:r>
      <w:r w:rsidRPr="00187FE7">
        <w:rPr>
          <w:rFonts w:cs="Arial"/>
          <w:color w:val="000000"/>
          <w:sz w:val="24"/>
          <w:szCs w:val="24"/>
        </w:rPr>
        <w:t>his is for service and sales tax. UNTHSC is tax exempt in Texas. These figures are not</w:t>
      </w:r>
      <w:r w:rsidR="002B69E3">
        <w:rPr>
          <w:rFonts w:cs="Arial"/>
          <w:color w:val="000000"/>
          <w:sz w:val="24"/>
          <w:szCs w:val="24"/>
        </w:rPr>
        <w:t xml:space="preserve"> </w:t>
      </w:r>
      <w:r w:rsidR="002B69E3" w:rsidRPr="00FF272C">
        <w:rPr>
          <w:rFonts w:cs="Arial"/>
          <w:color w:val="000000"/>
          <w:sz w:val="24"/>
          <w:szCs w:val="24"/>
        </w:rPr>
        <w:t>included</w:t>
      </w:r>
      <w:r w:rsidRPr="00187FE7">
        <w:rPr>
          <w:rFonts w:cs="Arial"/>
          <w:color w:val="000000"/>
          <w:sz w:val="24"/>
          <w:szCs w:val="24"/>
        </w:rPr>
        <w:t xml:space="preserve"> in the price per person and can add substantially to your overall cost.  Service fees alone can range between 18</w:t>
      </w:r>
      <w:r w:rsidR="002B69E3">
        <w:rPr>
          <w:rFonts w:cs="Arial"/>
          <w:color w:val="000000"/>
          <w:sz w:val="24"/>
          <w:szCs w:val="24"/>
        </w:rPr>
        <w:t xml:space="preserve"> and</w:t>
      </w:r>
      <w:r w:rsidR="00FF272C">
        <w:rPr>
          <w:rFonts w:cs="Arial"/>
          <w:color w:val="000000"/>
          <w:sz w:val="24"/>
          <w:szCs w:val="24"/>
        </w:rPr>
        <w:t xml:space="preserve"> </w:t>
      </w:r>
      <w:r w:rsidRPr="00187FE7">
        <w:rPr>
          <w:rFonts w:cs="Arial"/>
          <w:color w:val="000000"/>
          <w:sz w:val="24"/>
          <w:szCs w:val="24"/>
        </w:rPr>
        <w:t>24%</w:t>
      </w:r>
      <w:r w:rsidR="002B69E3">
        <w:rPr>
          <w:rFonts w:cs="Arial"/>
          <w:color w:val="000000"/>
          <w:sz w:val="24"/>
          <w:szCs w:val="24"/>
        </w:rPr>
        <w:t>.</w:t>
      </w:r>
    </w:p>
    <w:p w:rsidR="00187FE7" w:rsidRP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Check with your caterer/</w:t>
      </w:r>
      <w:r w:rsidR="00E93B0B">
        <w:rPr>
          <w:rFonts w:cs="Arial"/>
          <w:color w:val="000000"/>
          <w:sz w:val="24"/>
          <w:szCs w:val="24"/>
        </w:rPr>
        <w:t>venue about</w:t>
      </w:r>
      <w:r w:rsidRPr="00187FE7">
        <w:rPr>
          <w:rFonts w:cs="Arial"/>
          <w:color w:val="000000"/>
          <w:sz w:val="24"/>
          <w:szCs w:val="24"/>
        </w:rPr>
        <w:t xml:space="preserve"> what the service charge includes.  Some include gratuity, others do not.</w:t>
      </w:r>
    </w:p>
    <w:p w:rsidR="00E93B0B"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Be moderate when providing the catering guarantee.  Judge the past history of this, or similar, events to determine the average attrition</w:t>
      </w:r>
      <w:r w:rsidR="0027429C">
        <w:rPr>
          <w:rFonts w:cs="Arial"/>
          <w:color w:val="000000"/>
          <w:sz w:val="24"/>
          <w:szCs w:val="24"/>
        </w:rPr>
        <w:t xml:space="preserve"> (</w:t>
      </w:r>
      <w:r w:rsidR="00224EE1">
        <w:rPr>
          <w:rFonts w:cs="Arial"/>
          <w:color w:val="000000"/>
          <w:sz w:val="24"/>
          <w:szCs w:val="24"/>
        </w:rPr>
        <w:t>no</w:t>
      </w:r>
      <w:r w:rsidR="002C5C5A">
        <w:rPr>
          <w:rFonts w:cs="Arial"/>
          <w:color w:val="000000"/>
          <w:sz w:val="24"/>
          <w:szCs w:val="24"/>
        </w:rPr>
        <w:t>-</w:t>
      </w:r>
      <w:r w:rsidR="00224EE1">
        <w:rPr>
          <w:rFonts w:cs="Arial"/>
          <w:color w:val="000000"/>
          <w:sz w:val="24"/>
          <w:szCs w:val="24"/>
        </w:rPr>
        <w:t xml:space="preserve"> show)</w:t>
      </w:r>
      <w:r w:rsidRPr="00187FE7">
        <w:rPr>
          <w:rFonts w:cs="Arial"/>
          <w:color w:val="000000"/>
          <w:sz w:val="24"/>
          <w:szCs w:val="24"/>
        </w:rPr>
        <w:t xml:space="preserve"> rate – often in the range of 10%. </w:t>
      </w:r>
      <w:r w:rsidR="004203D9">
        <w:rPr>
          <w:rFonts w:cs="Arial"/>
          <w:color w:val="000000"/>
          <w:sz w:val="24"/>
          <w:szCs w:val="24"/>
        </w:rPr>
        <w:t>You will likely have guests who do not RSVP as well.</w:t>
      </w:r>
    </w:p>
    <w:p w:rsidR="00187FE7" w:rsidRPr="00187FE7" w:rsidRDefault="00E93B0B" w:rsidP="00187FE7">
      <w:pPr>
        <w:numPr>
          <w:ilvl w:val="0"/>
          <w:numId w:val="1"/>
        </w:numPr>
        <w:tabs>
          <w:tab w:val="num" w:pos="360"/>
        </w:tabs>
        <w:spacing w:line="276" w:lineRule="auto"/>
        <w:ind w:left="360"/>
        <w:rPr>
          <w:rFonts w:cs="Arial"/>
          <w:color w:val="000000"/>
          <w:sz w:val="24"/>
          <w:szCs w:val="24"/>
        </w:rPr>
      </w:pPr>
      <w:r>
        <w:rPr>
          <w:rFonts w:cs="Arial"/>
          <w:color w:val="000000"/>
          <w:sz w:val="24"/>
          <w:szCs w:val="24"/>
        </w:rPr>
        <w:t>If it is a seated meal, provide a few extra seats and don’t order for less than the RSVP number.</w:t>
      </w:r>
    </w:p>
    <w:p w:rsidR="00187FE7" w:rsidRP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Most cater</w:t>
      </w:r>
      <w:r w:rsidR="00E93B0B">
        <w:rPr>
          <w:rFonts w:cs="Arial"/>
          <w:color w:val="000000"/>
          <w:sz w:val="24"/>
          <w:szCs w:val="24"/>
        </w:rPr>
        <w:t xml:space="preserve">ers provide an overage (often </w:t>
      </w:r>
      <w:r w:rsidRPr="00187FE7">
        <w:rPr>
          <w:rFonts w:cs="Arial"/>
          <w:color w:val="000000"/>
          <w:sz w:val="24"/>
          <w:szCs w:val="24"/>
        </w:rPr>
        <w:t>5%) of food into the guarantee – confirm with your vendor.</w:t>
      </w:r>
    </w:p>
    <w:p w:rsidR="00DD37D2" w:rsidRPr="00187FE7" w:rsidRDefault="00DD37D2">
      <w:pPr>
        <w:rPr>
          <w:b/>
          <w:sz w:val="28"/>
          <w:szCs w:val="28"/>
        </w:rPr>
      </w:pPr>
    </w:p>
    <w:p w:rsidR="00187FE7" w:rsidRPr="00187FE7" w:rsidRDefault="00187FE7">
      <w:pPr>
        <w:rPr>
          <w:b/>
          <w:sz w:val="28"/>
          <w:szCs w:val="28"/>
        </w:rPr>
      </w:pPr>
      <w:r>
        <w:rPr>
          <w:b/>
          <w:sz w:val="28"/>
          <w:szCs w:val="28"/>
        </w:rPr>
        <w:t>Menu C</w:t>
      </w:r>
      <w:r w:rsidRPr="00187FE7">
        <w:rPr>
          <w:b/>
          <w:sz w:val="28"/>
          <w:szCs w:val="28"/>
        </w:rPr>
        <w:t>onsiderations</w:t>
      </w:r>
    </w:p>
    <w:p w:rsidR="00187FE7" w:rsidRP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When planning the menu, be mindful of the time of day and guest expectations on what options and quantity of food will be provided.</w:t>
      </w:r>
    </w:p>
    <w:p w:rsidR="00187FE7" w:rsidRP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Provide a variety of foods, and offer vegetarian</w:t>
      </w:r>
      <w:r>
        <w:rPr>
          <w:rFonts w:cs="Arial"/>
          <w:color w:val="000000"/>
          <w:sz w:val="24"/>
          <w:szCs w:val="24"/>
        </w:rPr>
        <w:t xml:space="preserve"> and gluten-free</w:t>
      </w:r>
      <w:r w:rsidRPr="00187FE7">
        <w:rPr>
          <w:rFonts w:cs="Arial"/>
          <w:color w:val="000000"/>
          <w:sz w:val="24"/>
          <w:szCs w:val="24"/>
        </w:rPr>
        <w:t xml:space="preserve"> selection</w:t>
      </w:r>
      <w:r>
        <w:rPr>
          <w:rFonts w:cs="Arial"/>
          <w:color w:val="000000"/>
          <w:sz w:val="24"/>
          <w:szCs w:val="24"/>
        </w:rPr>
        <w:t>s.  Consider allerg</w:t>
      </w:r>
      <w:r w:rsidR="00EE0362">
        <w:rPr>
          <w:rFonts w:cs="Arial"/>
          <w:color w:val="000000"/>
          <w:sz w:val="24"/>
          <w:szCs w:val="24"/>
        </w:rPr>
        <w:t>y</w:t>
      </w:r>
      <w:r>
        <w:rPr>
          <w:rFonts w:cs="Arial"/>
          <w:color w:val="000000"/>
          <w:sz w:val="24"/>
          <w:szCs w:val="24"/>
        </w:rPr>
        <w:t xml:space="preserve"> concerns: </w:t>
      </w:r>
      <w:r w:rsidR="002C5C5A">
        <w:rPr>
          <w:rFonts w:cs="Arial"/>
          <w:color w:val="000000"/>
          <w:sz w:val="24"/>
          <w:szCs w:val="24"/>
        </w:rPr>
        <w:t>S</w:t>
      </w:r>
      <w:r w:rsidRPr="00187FE7">
        <w:rPr>
          <w:rFonts w:cs="Arial"/>
          <w:color w:val="000000"/>
          <w:sz w:val="24"/>
          <w:szCs w:val="24"/>
        </w:rPr>
        <w:t>hellfish</w:t>
      </w:r>
      <w:r>
        <w:rPr>
          <w:rFonts w:cs="Arial"/>
          <w:color w:val="000000"/>
          <w:sz w:val="24"/>
          <w:szCs w:val="24"/>
        </w:rPr>
        <w:t>,</w:t>
      </w:r>
      <w:r w:rsidRPr="00187FE7">
        <w:rPr>
          <w:rFonts w:cs="Arial"/>
          <w:color w:val="000000"/>
          <w:sz w:val="24"/>
          <w:szCs w:val="24"/>
        </w:rPr>
        <w:t xml:space="preserve"> nuts etc</w:t>
      </w:r>
      <w:r w:rsidR="002C5C5A">
        <w:rPr>
          <w:rFonts w:cs="Arial"/>
          <w:color w:val="000000"/>
          <w:sz w:val="24"/>
          <w:szCs w:val="24"/>
        </w:rPr>
        <w:t>.</w:t>
      </w:r>
      <w:r>
        <w:rPr>
          <w:rFonts w:cs="Arial"/>
          <w:color w:val="000000"/>
          <w:sz w:val="24"/>
          <w:szCs w:val="24"/>
        </w:rPr>
        <w:t xml:space="preserve"> </w:t>
      </w:r>
      <w:r w:rsidR="002C5C5A">
        <w:rPr>
          <w:rFonts w:cs="Arial"/>
          <w:color w:val="000000"/>
          <w:sz w:val="24"/>
          <w:szCs w:val="24"/>
        </w:rPr>
        <w:t>L</w:t>
      </w:r>
      <w:r>
        <w:rPr>
          <w:rFonts w:cs="Arial"/>
          <w:color w:val="000000"/>
          <w:sz w:val="24"/>
          <w:szCs w:val="24"/>
        </w:rPr>
        <w:t>abel</w:t>
      </w:r>
      <w:r w:rsidRPr="00187FE7">
        <w:rPr>
          <w:rFonts w:cs="Arial"/>
          <w:color w:val="000000"/>
          <w:sz w:val="24"/>
          <w:szCs w:val="24"/>
        </w:rPr>
        <w:t xml:space="preserve"> each dish</w:t>
      </w:r>
      <w:r w:rsidR="002C5C5A">
        <w:rPr>
          <w:rFonts w:cs="Arial"/>
          <w:color w:val="000000"/>
          <w:sz w:val="24"/>
          <w:szCs w:val="24"/>
        </w:rPr>
        <w:t>.</w:t>
      </w:r>
    </w:p>
    <w:p w:rsidR="00187FE7" w:rsidRP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Be mindful of cultural or religious preferences of guests for certain events</w:t>
      </w:r>
      <w:r w:rsidR="00300B8B">
        <w:rPr>
          <w:rFonts w:cs="Arial"/>
          <w:color w:val="000000"/>
          <w:sz w:val="24"/>
          <w:szCs w:val="24"/>
        </w:rPr>
        <w:t>.</w:t>
      </w:r>
    </w:p>
    <w:p w:rsidR="00187FE7" w:rsidRP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When serving sodas, offer regular, diet, and caffeine-free.  Always offer water.</w:t>
      </w:r>
    </w:p>
    <w:p w:rsidR="00187FE7" w:rsidRP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 xml:space="preserve">For coffee service, </w:t>
      </w:r>
      <w:r w:rsidR="002C5C5A">
        <w:rPr>
          <w:rFonts w:cs="Arial"/>
          <w:color w:val="000000"/>
          <w:sz w:val="24"/>
          <w:szCs w:val="24"/>
        </w:rPr>
        <w:t>order</w:t>
      </w:r>
      <w:r w:rsidR="002C5C5A" w:rsidRPr="00187FE7">
        <w:rPr>
          <w:rFonts w:cs="Arial"/>
          <w:color w:val="000000"/>
          <w:sz w:val="24"/>
          <w:szCs w:val="24"/>
        </w:rPr>
        <w:t xml:space="preserve"> </w:t>
      </w:r>
      <w:r w:rsidRPr="00187FE7">
        <w:rPr>
          <w:rFonts w:cs="Arial"/>
          <w:color w:val="000000"/>
          <w:sz w:val="24"/>
          <w:szCs w:val="24"/>
        </w:rPr>
        <w:t>70% regular and 30% decaffeinated.  Depending on the size of the cup, there are 16-20 cups of coffee in a gallon.</w:t>
      </w:r>
    </w:p>
    <w:p w:rsidR="00187FE7" w:rsidRP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 xml:space="preserve">Make sure hors d’oeuvres or finger foods can be eaten in one or two bites easily. </w:t>
      </w:r>
    </w:p>
    <w:p w:rsidR="00187FE7" w:rsidRP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Provide eating utensils, when appropriate, as some guests prefer using them with finger foods.</w:t>
      </w:r>
    </w:p>
    <w:p w:rsid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 xml:space="preserve">For pre-meal cocktail hours, </w:t>
      </w:r>
      <w:r w:rsidR="002C5C5A">
        <w:rPr>
          <w:rFonts w:cs="Arial"/>
          <w:color w:val="000000"/>
          <w:sz w:val="24"/>
          <w:szCs w:val="24"/>
        </w:rPr>
        <w:t>4-6</w:t>
      </w:r>
      <w:r w:rsidRPr="00187FE7">
        <w:rPr>
          <w:rFonts w:cs="Arial"/>
          <w:color w:val="000000"/>
          <w:sz w:val="24"/>
          <w:szCs w:val="24"/>
        </w:rPr>
        <w:t xml:space="preserve"> hors d’oeuvres per person per hour is usually adequate.  For receptions, plan on </w:t>
      </w:r>
      <w:r w:rsidR="002C5C5A">
        <w:rPr>
          <w:rFonts w:cs="Arial"/>
          <w:color w:val="000000"/>
          <w:sz w:val="24"/>
          <w:szCs w:val="24"/>
        </w:rPr>
        <w:t>5-7</w:t>
      </w:r>
      <w:r w:rsidRPr="00187FE7">
        <w:rPr>
          <w:rFonts w:cs="Arial"/>
          <w:color w:val="000000"/>
          <w:sz w:val="24"/>
          <w:szCs w:val="24"/>
        </w:rPr>
        <w:t xml:space="preserve"> </w:t>
      </w:r>
      <w:r>
        <w:rPr>
          <w:rFonts w:cs="Arial"/>
          <w:color w:val="000000"/>
          <w:sz w:val="24"/>
          <w:szCs w:val="24"/>
        </w:rPr>
        <w:t>pieces per person per hour</w:t>
      </w:r>
      <w:r w:rsidR="002C5C5A">
        <w:rPr>
          <w:rFonts w:cs="Arial"/>
          <w:color w:val="000000"/>
          <w:sz w:val="24"/>
          <w:szCs w:val="24"/>
        </w:rPr>
        <w:t>.</w:t>
      </w:r>
      <w:r>
        <w:rPr>
          <w:rFonts w:cs="Arial"/>
          <w:color w:val="000000"/>
          <w:sz w:val="24"/>
          <w:szCs w:val="24"/>
        </w:rPr>
        <w:t xml:space="preserve"> </w:t>
      </w:r>
      <w:r w:rsidRPr="00187FE7">
        <w:rPr>
          <w:rFonts w:cs="Arial"/>
          <w:color w:val="000000"/>
          <w:sz w:val="24"/>
          <w:szCs w:val="24"/>
        </w:rPr>
        <w:t xml:space="preserve"> </w:t>
      </w:r>
      <w:r w:rsidR="002C5C5A">
        <w:rPr>
          <w:rFonts w:cs="Arial"/>
          <w:color w:val="000000"/>
          <w:sz w:val="24"/>
          <w:szCs w:val="24"/>
        </w:rPr>
        <w:t>A</w:t>
      </w:r>
      <w:r w:rsidRPr="00187FE7">
        <w:rPr>
          <w:rFonts w:cs="Arial"/>
          <w:color w:val="000000"/>
          <w:sz w:val="24"/>
          <w:szCs w:val="24"/>
        </w:rPr>
        <w:t xml:space="preserve"> stationary display or two</w:t>
      </w:r>
      <w:r>
        <w:rPr>
          <w:rFonts w:cs="Arial"/>
          <w:color w:val="000000"/>
          <w:sz w:val="24"/>
          <w:szCs w:val="24"/>
        </w:rPr>
        <w:t xml:space="preserve"> always works</w:t>
      </w:r>
      <w:r w:rsidR="002C5C5A">
        <w:rPr>
          <w:rFonts w:cs="Arial"/>
          <w:color w:val="000000"/>
          <w:sz w:val="24"/>
          <w:szCs w:val="24"/>
        </w:rPr>
        <w:t xml:space="preserve"> </w:t>
      </w:r>
      <w:r w:rsidR="00FF272C">
        <w:rPr>
          <w:rFonts w:cs="Arial"/>
          <w:color w:val="000000"/>
          <w:sz w:val="24"/>
          <w:szCs w:val="24"/>
        </w:rPr>
        <w:t>well as an addition to passed hors d’oeuvres.</w:t>
      </w:r>
      <w:r w:rsidRPr="00187FE7">
        <w:rPr>
          <w:rFonts w:cs="Arial"/>
          <w:color w:val="000000"/>
          <w:sz w:val="24"/>
          <w:szCs w:val="24"/>
        </w:rPr>
        <w:t xml:space="preserve"> </w:t>
      </w:r>
    </w:p>
    <w:p w:rsidR="00187FE7" w:rsidRDefault="00187FE7" w:rsidP="00187FE7">
      <w:pPr>
        <w:spacing w:line="276" w:lineRule="auto"/>
        <w:ind w:left="360"/>
        <w:rPr>
          <w:rFonts w:cs="Arial"/>
          <w:color w:val="000000"/>
          <w:sz w:val="24"/>
          <w:szCs w:val="24"/>
        </w:rPr>
      </w:pPr>
    </w:p>
    <w:p w:rsidR="00187FE7" w:rsidRPr="00187FE7" w:rsidRDefault="00187FE7" w:rsidP="00187FE7">
      <w:pPr>
        <w:spacing w:line="276" w:lineRule="auto"/>
        <w:ind w:left="360"/>
        <w:rPr>
          <w:rFonts w:cs="Arial"/>
          <w:b/>
          <w:color w:val="000000"/>
          <w:sz w:val="28"/>
          <w:szCs w:val="28"/>
        </w:rPr>
      </w:pPr>
    </w:p>
    <w:p w:rsidR="00862AA2" w:rsidRDefault="00862AA2">
      <w:pPr>
        <w:rPr>
          <w:b/>
          <w:sz w:val="28"/>
          <w:szCs w:val="28"/>
        </w:rPr>
      </w:pPr>
    </w:p>
    <w:p w:rsidR="00187FE7" w:rsidRPr="00187FE7" w:rsidRDefault="00187FE7">
      <w:pPr>
        <w:rPr>
          <w:sz w:val="24"/>
          <w:szCs w:val="24"/>
        </w:rPr>
      </w:pPr>
      <w:r w:rsidRPr="00187FE7">
        <w:rPr>
          <w:b/>
          <w:sz w:val="28"/>
          <w:szCs w:val="28"/>
        </w:rPr>
        <w:t>Serving Alcohol</w:t>
      </w:r>
    </w:p>
    <w:p w:rsid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All alcohol serve</w:t>
      </w:r>
      <w:r w:rsidR="00473D14">
        <w:rPr>
          <w:rFonts w:cs="Arial"/>
          <w:color w:val="000000"/>
          <w:sz w:val="24"/>
          <w:szCs w:val="24"/>
        </w:rPr>
        <w:t>d</w:t>
      </w:r>
      <w:r w:rsidRPr="00187FE7">
        <w:rPr>
          <w:rFonts w:cs="Arial"/>
          <w:color w:val="000000"/>
          <w:sz w:val="24"/>
          <w:szCs w:val="24"/>
        </w:rPr>
        <w:t xml:space="preserve"> on campus must be served by a </w:t>
      </w:r>
      <w:r w:rsidR="002C5C5A">
        <w:rPr>
          <w:rFonts w:cs="Arial"/>
          <w:color w:val="000000"/>
          <w:sz w:val="24"/>
          <w:szCs w:val="24"/>
        </w:rPr>
        <w:t>Texas Alcoholic Beverage Commission-</w:t>
      </w:r>
      <w:r w:rsidRPr="00187FE7">
        <w:rPr>
          <w:rFonts w:cs="Arial"/>
          <w:color w:val="000000"/>
          <w:sz w:val="24"/>
          <w:szCs w:val="24"/>
        </w:rPr>
        <w:t xml:space="preserve">certified </w:t>
      </w:r>
      <w:r w:rsidR="002C5C5A">
        <w:rPr>
          <w:rFonts w:cs="Arial"/>
          <w:color w:val="000000"/>
          <w:sz w:val="24"/>
          <w:szCs w:val="24"/>
        </w:rPr>
        <w:t>b</w:t>
      </w:r>
      <w:r w:rsidRPr="00187FE7">
        <w:rPr>
          <w:rFonts w:cs="Arial"/>
          <w:color w:val="000000"/>
          <w:sz w:val="24"/>
          <w:szCs w:val="24"/>
        </w:rPr>
        <w:t>artender</w:t>
      </w:r>
      <w:r w:rsidR="002C5C5A">
        <w:rPr>
          <w:rFonts w:cs="Arial"/>
          <w:color w:val="000000"/>
          <w:sz w:val="24"/>
          <w:szCs w:val="24"/>
        </w:rPr>
        <w:t>.</w:t>
      </w:r>
    </w:p>
    <w:p w:rsidR="00473D14" w:rsidRPr="00187FE7" w:rsidRDefault="00473D14" w:rsidP="00187FE7">
      <w:pPr>
        <w:numPr>
          <w:ilvl w:val="0"/>
          <w:numId w:val="1"/>
        </w:numPr>
        <w:tabs>
          <w:tab w:val="num" w:pos="360"/>
        </w:tabs>
        <w:spacing w:line="276" w:lineRule="auto"/>
        <w:ind w:left="360"/>
        <w:rPr>
          <w:rFonts w:cs="Arial"/>
          <w:color w:val="000000"/>
          <w:sz w:val="24"/>
          <w:szCs w:val="24"/>
        </w:rPr>
      </w:pPr>
      <w:r>
        <w:rPr>
          <w:rFonts w:cs="Arial"/>
          <w:color w:val="000000"/>
          <w:sz w:val="24"/>
          <w:szCs w:val="24"/>
        </w:rPr>
        <w:t>Alcohol may not be served on campus before 5 p</w:t>
      </w:r>
      <w:r w:rsidR="002C5C5A">
        <w:rPr>
          <w:rFonts w:cs="Arial"/>
          <w:color w:val="000000"/>
          <w:sz w:val="24"/>
          <w:szCs w:val="24"/>
        </w:rPr>
        <w:t>.</w:t>
      </w:r>
      <w:r>
        <w:rPr>
          <w:rFonts w:cs="Arial"/>
          <w:color w:val="000000"/>
          <w:sz w:val="24"/>
          <w:szCs w:val="24"/>
        </w:rPr>
        <w:t>m</w:t>
      </w:r>
      <w:r w:rsidR="002C5C5A">
        <w:rPr>
          <w:rFonts w:cs="Arial"/>
          <w:color w:val="000000"/>
          <w:sz w:val="24"/>
          <w:szCs w:val="24"/>
        </w:rPr>
        <w:t>.</w:t>
      </w:r>
      <w:r w:rsidR="00300B8B">
        <w:rPr>
          <w:rFonts w:cs="Arial"/>
          <w:color w:val="000000"/>
          <w:sz w:val="24"/>
          <w:szCs w:val="24"/>
        </w:rPr>
        <w:t>,</w:t>
      </w:r>
      <w:r>
        <w:rPr>
          <w:rFonts w:cs="Arial"/>
          <w:color w:val="000000"/>
          <w:sz w:val="24"/>
          <w:szCs w:val="24"/>
        </w:rPr>
        <w:t xml:space="preserve"> per </w:t>
      </w:r>
      <w:r w:rsidR="002C5C5A">
        <w:rPr>
          <w:rFonts w:cs="Arial"/>
          <w:color w:val="000000"/>
          <w:sz w:val="24"/>
          <w:szCs w:val="24"/>
        </w:rPr>
        <w:t>UNT</w:t>
      </w:r>
      <w:r>
        <w:rPr>
          <w:rFonts w:cs="Arial"/>
          <w:color w:val="000000"/>
          <w:sz w:val="24"/>
          <w:szCs w:val="24"/>
        </w:rPr>
        <w:t>HSC policy</w:t>
      </w:r>
      <w:r w:rsidR="002C5C5A">
        <w:rPr>
          <w:rFonts w:cs="Arial"/>
          <w:color w:val="000000"/>
          <w:sz w:val="24"/>
          <w:szCs w:val="24"/>
        </w:rPr>
        <w:t>.</w:t>
      </w:r>
    </w:p>
    <w:p w:rsidR="00187FE7" w:rsidRP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Any alcohol service on campus requires an alcohol request for</w:t>
      </w:r>
      <w:r w:rsidR="00A83E89">
        <w:rPr>
          <w:rFonts w:cs="Arial"/>
          <w:color w:val="000000"/>
          <w:sz w:val="24"/>
          <w:szCs w:val="24"/>
        </w:rPr>
        <w:t>m be submitted</w:t>
      </w:r>
      <w:r w:rsidRPr="00187FE7">
        <w:rPr>
          <w:rFonts w:cs="Arial"/>
          <w:color w:val="000000"/>
          <w:sz w:val="24"/>
          <w:szCs w:val="24"/>
        </w:rPr>
        <w:t xml:space="preserve"> through </w:t>
      </w:r>
      <w:r w:rsidR="00A83E89">
        <w:rPr>
          <w:rFonts w:cs="Arial"/>
          <w:color w:val="000000"/>
          <w:sz w:val="24"/>
          <w:szCs w:val="24"/>
        </w:rPr>
        <w:t>R</w:t>
      </w:r>
      <w:r w:rsidRPr="00187FE7">
        <w:rPr>
          <w:rFonts w:cs="Arial"/>
          <w:color w:val="000000"/>
          <w:sz w:val="24"/>
          <w:szCs w:val="24"/>
        </w:rPr>
        <w:t xml:space="preserve">oom </w:t>
      </w:r>
      <w:r w:rsidR="00A83E89">
        <w:rPr>
          <w:rFonts w:cs="Arial"/>
          <w:color w:val="000000"/>
          <w:sz w:val="24"/>
          <w:szCs w:val="24"/>
        </w:rPr>
        <w:t>S</w:t>
      </w:r>
      <w:r w:rsidRPr="00187FE7">
        <w:rPr>
          <w:rFonts w:cs="Arial"/>
          <w:color w:val="000000"/>
          <w:sz w:val="24"/>
          <w:szCs w:val="24"/>
        </w:rPr>
        <w:t>cheduling</w:t>
      </w:r>
      <w:r w:rsidR="00EE0362">
        <w:rPr>
          <w:rFonts w:cs="Arial"/>
          <w:color w:val="000000"/>
          <w:sz w:val="24"/>
          <w:szCs w:val="24"/>
        </w:rPr>
        <w:t xml:space="preserve"> and HSC Police will determine the need of an officer (</w:t>
      </w:r>
      <w:bookmarkStart w:id="0" w:name="_GoBack"/>
      <w:bookmarkEnd w:id="0"/>
      <w:r w:rsidR="00EE0362">
        <w:rPr>
          <w:rFonts w:cs="Arial"/>
          <w:color w:val="000000"/>
          <w:sz w:val="24"/>
          <w:szCs w:val="24"/>
        </w:rPr>
        <w:t>fee required).</w:t>
      </w:r>
    </w:p>
    <w:p w:rsidR="00187FE7" w:rsidRP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 xml:space="preserve">If alcohol is served and an admission fee is charged </w:t>
      </w:r>
      <w:r w:rsidR="00A83E89">
        <w:rPr>
          <w:rFonts w:cs="Arial"/>
          <w:color w:val="000000"/>
          <w:sz w:val="24"/>
          <w:szCs w:val="24"/>
        </w:rPr>
        <w:t xml:space="preserve">-- </w:t>
      </w:r>
      <w:r w:rsidRPr="00187FE7">
        <w:rPr>
          <w:rFonts w:cs="Arial"/>
          <w:color w:val="000000"/>
          <w:sz w:val="24"/>
          <w:szCs w:val="24"/>
        </w:rPr>
        <w:t xml:space="preserve">or any purchase is required </w:t>
      </w:r>
      <w:r w:rsidR="00A83E89">
        <w:rPr>
          <w:rFonts w:cs="Arial"/>
          <w:color w:val="000000"/>
          <w:sz w:val="24"/>
          <w:szCs w:val="24"/>
        </w:rPr>
        <w:t xml:space="preserve">-- </w:t>
      </w:r>
      <w:r w:rsidRPr="00187FE7">
        <w:rPr>
          <w:rFonts w:cs="Arial"/>
          <w:color w:val="000000"/>
          <w:sz w:val="24"/>
          <w:szCs w:val="24"/>
        </w:rPr>
        <w:t>a TABC permit must be obtained</w:t>
      </w:r>
      <w:r w:rsidR="00300B8B">
        <w:rPr>
          <w:rFonts w:cs="Arial"/>
          <w:color w:val="000000"/>
          <w:sz w:val="24"/>
          <w:szCs w:val="24"/>
        </w:rPr>
        <w:t>.</w:t>
      </w:r>
    </w:p>
    <w:p w:rsidR="00187FE7" w:rsidRP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 xml:space="preserve">Offer both white and red wine, unless venue guidelines specify red wine is not allowed. </w:t>
      </w:r>
    </w:p>
    <w:p w:rsidR="00187FE7" w:rsidRP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 xml:space="preserve">Generally </w:t>
      </w:r>
      <w:r w:rsidR="00A83E89">
        <w:rPr>
          <w:rFonts w:cs="Arial"/>
          <w:color w:val="000000"/>
          <w:sz w:val="24"/>
          <w:szCs w:val="24"/>
        </w:rPr>
        <w:t>calculate</w:t>
      </w:r>
      <w:r w:rsidR="00A83E89" w:rsidRPr="00187FE7">
        <w:rPr>
          <w:rFonts w:cs="Arial"/>
          <w:color w:val="000000"/>
          <w:sz w:val="24"/>
          <w:szCs w:val="24"/>
        </w:rPr>
        <w:t xml:space="preserve"> </w:t>
      </w:r>
      <w:r w:rsidRPr="00187FE7">
        <w:rPr>
          <w:rFonts w:cs="Arial"/>
          <w:color w:val="000000"/>
          <w:sz w:val="24"/>
          <w:szCs w:val="24"/>
        </w:rPr>
        <w:t>2.5 glasses of wine per person</w:t>
      </w:r>
      <w:r w:rsidR="00D05CD4">
        <w:rPr>
          <w:rFonts w:cs="Arial"/>
          <w:color w:val="000000"/>
          <w:sz w:val="24"/>
          <w:szCs w:val="24"/>
        </w:rPr>
        <w:t xml:space="preserve"> when ordering</w:t>
      </w:r>
      <w:r w:rsidRPr="00187FE7">
        <w:rPr>
          <w:rFonts w:cs="Arial"/>
          <w:color w:val="000000"/>
          <w:sz w:val="24"/>
          <w:szCs w:val="24"/>
        </w:rPr>
        <w:t>. On average, there are 5 glasses in a bottle and 12 bottles in a case.</w:t>
      </w:r>
    </w:p>
    <w:p w:rsidR="00187FE7" w:rsidRP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Ask for a cork or bottle count to double check quantity at end of the event.</w:t>
      </w:r>
    </w:p>
    <w:p w:rsidR="00187FE7" w:rsidRP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If using</w:t>
      </w:r>
      <w:r w:rsidR="00A83E89">
        <w:rPr>
          <w:rFonts w:cs="Arial"/>
          <w:color w:val="000000"/>
          <w:sz w:val="24"/>
          <w:szCs w:val="24"/>
        </w:rPr>
        <w:t xml:space="preserve"> drink</w:t>
      </w:r>
      <w:r w:rsidRPr="00187FE7">
        <w:rPr>
          <w:rFonts w:cs="Arial"/>
          <w:color w:val="000000"/>
          <w:sz w:val="24"/>
          <w:szCs w:val="24"/>
        </w:rPr>
        <w:t xml:space="preserve"> tickets, ask </w:t>
      </w:r>
      <w:r w:rsidR="00A83E89">
        <w:rPr>
          <w:rFonts w:cs="Arial"/>
          <w:color w:val="000000"/>
          <w:sz w:val="24"/>
          <w:szCs w:val="24"/>
        </w:rPr>
        <w:t xml:space="preserve">the bartender </w:t>
      </w:r>
      <w:r w:rsidRPr="00187FE7">
        <w:rPr>
          <w:rFonts w:cs="Arial"/>
          <w:color w:val="000000"/>
          <w:sz w:val="24"/>
          <w:szCs w:val="24"/>
        </w:rPr>
        <w:t xml:space="preserve">for the tickets at </w:t>
      </w:r>
      <w:r>
        <w:rPr>
          <w:rFonts w:cs="Arial"/>
          <w:color w:val="000000"/>
          <w:sz w:val="24"/>
          <w:szCs w:val="24"/>
        </w:rPr>
        <w:t>t</w:t>
      </w:r>
      <w:r w:rsidRPr="00187FE7">
        <w:rPr>
          <w:rFonts w:cs="Arial"/>
          <w:color w:val="000000"/>
          <w:sz w:val="24"/>
          <w:szCs w:val="24"/>
        </w:rPr>
        <w:t>he end of the evening</w:t>
      </w:r>
      <w:r w:rsidR="00A83E89">
        <w:rPr>
          <w:rFonts w:cs="Arial"/>
          <w:color w:val="000000"/>
          <w:sz w:val="24"/>
          <w:szCs w:val="24"/>
        </w:rPr>
        <w:t>.</w:t>
      </w:r>
    </w:p>
    <w:p w:rsidR="00187FE7" w:rsidRP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If students are at an event where alcohol is served, plan to check identification at bars.</w:t>
      </w:r>
    </w:p>
    <w:p w:rsidR="00187FE7" w:rsidRPr="00187FE7" w:rsidRDefault="00187FE7" w:rsidP="00187FE7">
      <w:pPr>
        <w:numPr>
          <w:ilvl w:val="0"/>
          <w:numId w:val="1"/>
        </w:numPr>
        <w:tabs>
          <w:tab w:val="num" w:pos="360"/>
        </w:tabs>
        <w:spacing w:line="276" w:lineRule="auto"/>
        <w:ind w:left="360"/>
        <w:rPr>
          <w:rFonts w:cs="Arial"/>
          <w:color w:val="000000"/>
          <w:sz w:val="24"/>
          <w:szCs w:val="24"/>
        </w:rPr>
      </w:pPr>
      <w:r w:rsidRPr="00187FE7">
        <w:rPr>
          <w:rFonts w:cs="Arial"/>
          <w:color w:val="000000"/>
          <w:sz w:val="24"/>
          <w:szCs w:val="24"/>
        </w:rPr>
        <w:t>Always serve food and provide water when alcohol is served.</w:t>
      </w:r>
    </w:p>
    <w:p w:rsidR="00187FE7" w:rsidRPr="00E93B0B" w:rsidRDefault="00187FE7" w:rsidP="00187FE7">
      <w:pPr>
        <w:numPr>
          <w:ilvl w:val="0"/>
          <w:numId w:val="1"/>
        </w:numPr>
        <w:tabs>
          <w:tab w:val="num" w:pos="360"/>
        </w:tabs>
        <w:spacing w:line="276" w:lineRule="auto"/>
        <w:ind w:left="360"/>
        <w:rPr>
          <w:rFonts w:cs="Arial"/>
          <w:color w:val="000000"/>
          <w:sz w:val="24"/>
          <w:szCs w:val="24"/>
        </w:rPr>
      </w:pPr>
      <w:r w:rsidRPr="00E93B0B">
        <w:rPr>
          <w:rFonts w:cs="Arial"/>
          <w:color w:val="000000"/>
          <w:sz w:val="24"/>
          <w:szCs w:val="24"/>
        </w:rPr>
        <w:t>Give wait staff authority to cut off inebriated guests and have taxi phone numbers available.</w:t>
      </w:r>
    </w:p>
    <w:p w:rsidR="00187FE7" w:rsidRPr="00E93B0B" w:rsidRDefault="00187FE7" w:rsidP="00187FE7">
      <w:pPr>
        <w:numPr>
          <w:ilvl w:val="0"/>
          <w:numId w:val="1"/>
        </w:numPr>
        <w:tabs>
          <w:tab w:val="num" w:pos="360"/>
        </w:tabs>
        <w:spacing w:line="276" w:lineRule="auto"/>
        <w:ind w:left="360"/>
        <w:rPr>
          <w:rFonts w:cs="Arial"/>
          <w:color w:val="000000"/>
          <w:sz w:val="24"/>
          <w:szCs w:val="24"/>
        </w:rPr>
      </w:pPr>
      <w:r w:rsidRPr="00E93B0B">
        <w:rPr>
          <w:rFonts w:cs="Arial"/>
          <w:color w:val="000000"/>
          <w:sz w:val="24"/>
          <w:szCs w:val="24"/>
        </w:rPr>
        <w:t>At hosted bars, the event host pays for drinks; at no-host bars, or cash bars, guests pay for drinks.</w:t>
      </w:r>
    </w:p>
    <w:p w:rsidR="00187FE7" w:rsidRPr="00E93B0B" w:rsidRDefault="00187FE7" w:rsidP="00187FE7">
      <w:pPr>
        <w:numPr>
          <w:ilvl w:val="0"/>
          <w:numId w:val="1"/>
        </w:numPr>
        <w:tabs>
          <w:tab w:val="num" w:pos="360"/>
        </w:tabs>
        <w:spacing w:line="276" w:lineRule="auto"/>
        <w:ind w:left="360"/>
        <w:rPr>
          <w:rFonts w:cs="Arial"/>
          <w:color w:val="000000"/>
          <w:sz w:val="24"/>
          <w:szCs w:val="24"/>
        </w:rPr>
      </w:pPr>
      <w:r w:rsidRPr="00E93B0B">
        <w:rPr>
          <w:rFonts w:cs="Arial"/>
          <w:color w:val="000000"/>
          <w:sz w:val="24"/>
          <w:szCs w:val="24"/>
        </w:rPr>
        <w:t xml:space="preserve">Giving </w:t>
      </w:r>
      <w:r w:rsidR="00A83E89">
        <w:rPr>
          <w:rFonts w:cs="Arial"/>
          <w:color w:val="000000"/>
          <w:sz w:val="24"/>
          <w:szCs w:val="24"/>
        </w:rPr>
        <w:t xml:space="preserve">each </w:t>
      </w:r>
      <w:r w:rsidRPr="00E93B0B">
        <w:rPr>
          <w:rFonts w:cs="Arial"/>
          <w:color w:val="000000"/>
          <w:sz w:val="24"/>
          <w:szCs w:val="24"/>
        </w:rPr>
        <w:t xml:space="preserve">guest 2 </w:t>
      </w:r>
      <w:r w:rsidR="00A83E89">
        <w:rPr>
          <w:rFonts w:cs="Arial"/>
          <w:color w:val="000000"/>
          <w:sz w:val="24"/>
          <w:szCs w:val="24"/>
        </w:rPr>
        <w:t xml:space="preserve">drink </w:t>
      </w:r>
      <w:r w:rsidRPr="00E93B0B">
        <w:rPr>
          <w:rFonts w:cs="Arial"/>
          <w:color w:val="000000"/>
          <w:sz w:val="24"/>
          <w:szCs w:val="24"/>
        </w:rPr>
        <w:t>tickets helps control the amount a guest drinks</w:t>
      </w:r>
      <w:r w:rsidR="00A83E89">
        <w:rPr>
          <w:rFonts w:cs="Arial"/>
          <w:color w:val="000000"/>
          <w:sz w:val="24"/>
          <w:szCs w:val="24"/>
        </w:rPr>
        <w:t>.</w:t>
      </w:r>
    </w:p>
    <w:p w:rsidR="00187FE7" w:rsidRDefault="00187FE7" w:rsidP="00187FE7">
      <w:pPr>
        <w:numPr>
          <w:ilvl w:val="0"/>
          <w:numId w:val="1"/>
        </w:numPr>
        <w:tabs>
          <w:tab w:val="num" w:pos="360"/>
        </w:tabs>
        <w:spacing w:line="276" w:lineRule="auto"/>
        <w:ind w:left="360"/>
        <w:rPr>
          <w:rFonts w:cs="Arial"/>
          <w:color w:val="000000"/>
          <w:sz w:val="24"/>
          <w:szCs w:val="24"/>
        </w:rPr>
      </w:pPr>
      <w:r w:rsidRPr="00E93B0B">
        <w:rPr>
          <w:rFonts w:cs="Arial"/>
          <w:color w:val="000000"/>
          <w:sz w:val="24"/>
          <w:szCs w:val="24"/>
        </w:rPr>
        <w:t>Need one bartender for every 75 to 100 people.</w:t>
      </w:r>
    </w:p>
    <w:p w:rsidR="00E93B0B" w:rsidRDefault="00E93B0B" w:rsidP="00E93B0B">
      <w:pPr>
        <w:spacing w:line="276" w:lineRule="auto"/>
        <w:rPr>
          <w:rFonts w:cs="Arial"/>
          <w:color w:val="000000"/>
          <w:sz w:val="24"/>
          <w:szCs w:val="24"/>
        </w:rPr>
      </w:pPr>
    </w:p>
    <w:p w:rsidR="00187FE7" w:rsidRDefault="00BC0D4A" w:rsidP="00E93B0B">
      <w:pPr>
        <w:spacing w:line="276" w:lineRule="auto"/>
        <w:rPr>
          <w:sz w:val="24"/>
          <w:szCs w:val="24"/>
        </w:rPr>
      </w:pPr>
      <w:r>
        <w:rPr>
          <w:rFonts w:cs="Arial"/>
          <w:b/>
          <w:color w:val="000000"/>
          <w:sz w:val="28"/>
          <w:szCs w:val="28"/>
        </w:rPr>
        <w:t xml:space="preserve">Catering </w:t>
      </w:r>
      <w:r w:rsidR="00E93B0B" w:rsidRPr="00E93B0B">
        <w:rPr>
          <w:rFonts w:cs="Arial"/>
          <w:b/>
          <w:color w:val="000000"/>
          <w:sz w:val="28"/>
          <w:szCs w:val="28"/>
        </w:rPr>
        <w:t xml:space="preserve">Equipment </w:t>
      </w:r>
      <w:r w:rsidR="00300B8B">
        <w:rPr>
          <w:rFonts w:cs="Arial"/>
          <w:b/>
          <w:color w:val="000000"/>
          <w:sz w:val="28"/>
          <w:szCs w:val="28"/>
        </w:rPr>
        <w:t>N</w:t>
      </w:r>
      <w:r w:rsidR="00E93B0B" w:rsidRPr="00E93B0B">
        <w:rPr>
          <w:rFonts w:cs="Arial"/>
          <w:b/>
          <w:color w:val="000000"/>
          <w:sz w:val="28"/>
          <w:szCs w:val="28"/>
        </w:rPr>
        <w:t>eeds</w:t>
      </w:r>
    </w:p>
    <w:p w:rsidR="00E93B0B" w:rsidRPr="00E93B0B" w:rsidRDefault="00E93B0B" w:rsidP="00E93B0B">
      <w:pPr>
        <w:numPr>
          <w:ilvl w:val="0"/>
          <w:numId w:val="1"/>
        </w:numPr>
        <w:tabs>
          <w:tab w:val="num" w:pos="360"/>
        </w:tabs>
        <w:spacing w:line="276" w:lineRule="auto"/>
        <w:ind w:left="360"/>
        <w:rPr>
          <w:rFonts w:cs="Arial"/>
          <w:sz w:val="24"/>
          <w:szCs w:val="24"/>
        </w:rPr>
      </w:pPr>
      <w:r w:rsidRPr="00E93B0B">
        <w:rPr>
          <w:rFonts w:cs="Arial"/>
          <w:color w:val="000000"/>
          <w:sz w:val="24"/>
          <w:szCs w:val="24"/>
        </w:rPr>
        <w:t>Clarify with the caterer the equipment/décor elements they provide vs. rental needs</w:t>
      </w:r>
      <w:r w:rsidR="00E070F2">
        <w:rPr>
          <w:rFonts w:cs="Arial"/>
          <w:color w:val="000000"/>
          <w:sz w:val="24"/>
          <w:szCs w:val="24"/>
        </w:rPr>
        <w:t>.</w:t>
      </w:r>
      <w:r w:rsidRPr="00E93B0B">
        <w:rPr>
          <w:rFonts w:cs="Arial"/>
          <w:color w:val="000000"/>
          <w:sz w:val="24"/>
          <w:szCs w:val="24"/>
        </w:rPr>
        <w:t xml:space="preserve">  </w:t>
      </w:r>
      <w:r w:rsidR="00E070F2">
        <w:rPr>
          <w:rFonts w:cs="Arial"/>
          <w:color w:val="000000"/>
          <w:sz w:val="24"/>
          <w:szCs w:val="24"/>
        </w:rPr>
        <w:t>D</w:t>
      </w:r>
      <w:r w:rsidRPr="00E93B0B">
        <w:rPr>
          <w:rFonts w:cs="Arial"/>
          <w:color w:val="000000"/>
          <w:sz w:val="24"/>
          <w:szCs w:val="24"/>
        </w:rPr>
        <w:t xml:space="preserve">iscuss </w:t>
      </w:r>
      <w:r w:rsidR="00E070F2">
        <w:rPr>
          <w:rFonts w:cs="Arial"/>
          <w:color w:val="000000"/>
          <w:sz w:val="24"/>
          <w:szCs w:val="24"/>
        </w:rPr>
        <w:t xml:space="preserve">quality </w:t>
      </w:r>
      <w:r w:rsidRPr="00E93B0B">
        <w:rPr>
          <w:rFonts w:cs="Arial"/>
          <w:color w:val="000000"/>
          <w:sz w:val="24"/>
          <w:szCs w:val="24"/>
        </w:rPr>
        <w:t>expectations of provided/rental items.</w:t>
      </w:r>
    </w:p>
    <w:p w:rsidR="00E93B0B" w:rsidRPr="00E93B0B" w:rsidRDefault="00BB1097" w:rsidP="00E93B0B">
      <w:pPr>
        <w:numPr>
          <w:ilvl w:val="0"/>
          <w:numId w:val="1"/>
        </w:numPr>
        <w:tabs>
          <w:tab w:val="num" w:pos="360"/>
        </w:tabs>
        <w:spacing w:line="276" w:lineRule="auto"/>
        <w:ind w:left="360"/>
        <w:rPr>
          <w:rFonts w:cs="Arial"/>
          <w:color w:val="000000"/>
          <w:sz w:val="24"/>
          <w:szCs w:val="24"/>
        </w:rPr>
      </w:pPr>
      <w:r>
        <w:rPr>
          <w:rFonts w:cs="Arial"/>
          <w:color w:val="000000"/>
          <w:sz w:val="24"/>
          <w:szCs w:val="24"/>
        </w:rPr>
        <w:t>Provide</w:t>
      </w:r>
      <w:r w:rsidRPr="00E93B0B">
        <w:rPr>
          <w:rFonts w:cs="Arial"/>
          <w:color w:val="000000"/>
          <w:sz w:val="24"/>
          <w:szCs w:val="24"/>
        </w:rPr>
        <w:t xml:space="preserve"> </w:t>
      </w:r>
      <w:r w:rsidR="00E93B0B" w:rsidRPr="00E93B0B">
        <w:rPr>
          <w:rFonts w:cs="Arial"/>
          <w:color w:val="000000"/>
          <w:sz w:val="24"/>
          <w:szCs w:val="24"/>
        </w:rPr>
        <w:t>one double-sided buffet line for every 75 to 100 people.</w:t>
      </w:r>
    </w:p>
    <w:p w:rsidR="00E93B0B" w:rsidRPr="00E93B0B" w:rsidRDefault="00E93B0B" w:rsidP="00E93B0B">
      <w:pPr>
        <w:numPr>
          <w:ilvl w:val="0"/>
          <w:numId w:val="1"/>
        </w:numPr>
        <w:tabs>
          <w:tab w:val="num" w:pos="360"/>
        </w:tabs>
        <w:spacing w:line="276" w:lineRule="auto"/>
        <w:ind w:left="360"/>
        <w:rPr>
          <w:rFonts w:cs="Arial"/>
          <w:color w:val="000000"/>
          <w:sz w:val="24"/>
          <w:szCs w:val="24"/>
        </w:rPr>
      </w:pPr>
      <w:r w:rsidRPr="00E93B0B">
        <w:rPr>
          <w:rFonts w:cs="Arial"/>
          <w:color w:val="000000"/>
          <w:sz w:val="24"/>
          <w:szCs w:val="24"/>
        </w:rPr>
        <w:t>Have beverage service ready 30 minutes prior to the start of event, with food ready 15 minutes prior, to avoid quality deterioration.</w:t>
      </w:r>
    </w:p>
    <w:p w:rsidR="00E93B0B" w:rsidRPr="00E93B0B" w:rsidRDefault="00E93B0B" w:rsidP="00E93B0B">
      <w:pPr>
        <w:numPr>
          <w:ilvl w:val="0"/>
          <w:numId w:val="1"/>
        </w:numPr>
        <w:tabs>
          <w:tab w:val="num" w:pos="360"/>
        </w:tabs>
        <w:spacing w:line="276" w:lineRule="auto"/>
        <w:ind w:left="360"/>
        <w:rPr>
          <w:rFonts w:cs="Arial"/>
          <w:sz w:val="24"/>
          <w:szCs w:val="24"/>
        </w:rPr>
      </w:pPr>
      <w:r w:rsidRPr="00E93B0B">
        <w:rPr>
          <w:rFonts w:cs="Arial"/>
          <w:color w:val="000000"/>
          <w:sz w:val="24"/>
          <w:szCs w:val="24"/>
        </w:rPr>
        <w:t>When bringing a caterer onsite, check on their kitchen and water needs to ensure the chosen facility can accommodate them.  For example, you may need to modify the menu if access to power or cooking space is limited.</w:t>
      </w:r>
    </w:p>
    <w:p w:rsidR="00E93B0B" w:rsidRPr="00E93B0B" w:rsidRDefault="00E93B0B" w:rsidP="00E93B0B">
      <w:pPr>
        <w:numPr>
          <w:ilvl w:val="0"/>
          <w:numId w:val="1"/>
        </w:numPr>
        <w:tabs>
          <w:tab w:val="num" w:pos="360"/>
        </w:tabs>
        <w:spacing w:line="276" w:lineRule="auto"/>
        <w:ind w:left="360"/>
        <w:rPr>
          <w:rFonts w:cs="Arial"/>
          <w:sz w:val="24"/>
          <w:szCs w:val="24"/>
        </w:rPr>
      </w:pPr>
      <w:r w:rsidRPr="00E93B0B">
        <w:rPr>
          <w:rFonts w:cs="Arial"/>
          <w:color w:val="000000"/>
          <w:sz w:val="24"/>
          <w:szCs w:val="24"/>
        </w:rPr>
        <w:t>Check on the power requirements of all equipment the caterer is bringing/renting to ensure there is adequate power.  Some appliances, such as coffee makers, can generate surges in electricity that can overwhelm circuits.</w:t>
      </w:r>
    </w:p>
    <w:p w:rsidR="00E93B0B" w:rsidRPr="00E93B0B" w:rsidRDefault="00E93B0B" w:rsidP="00E93B0B">
      <w:pPr>
        <w:numPr>
          <w:ilvl w:val="0"/>
          <w:numId w:val="1"/>
        </w:numPr>
        <w:tabs>
          <w:tab w:val="num" w:pos="360"/>
        </w:tabs>
        <w:spacing w:line="276" w:lineRule="auto"/>
        <w:ind w:left="360"/>
        <w:rPr>
          <w:rFonts w:cs="Arial"/>
          <w:sz w:val="24"/>
          <w:szCs w:val="24"/>
        </w:rPr>
      </w:pPr>
      <w:r>
        <w:rPr>
          <w:rFonts w:cs="Arial"/>
          <w:color w:val="000000"/>
          <w:sz w:val="24"/>
          <w:szCs w:val="24"/>
        </w:rPr>
        <w:t xml:space="preserve">Check with the </w:t>
      </w:r>
      <w:r w:rsidR="000E66BD">
        <w:rPr>
          <w:rFonts w:cs="Arial"/>
          <w:color w:val="000000"/>
          <w:sz w:val="24"/>
          <w:szCs w:val="24"/>
        </w:rPr>
        <w:t xml:space="preserve">Environmental Health &amp; </w:t>
      </w:r>
      <w:r w:rsidR="00BB1097">
        <w:rPr>
          <w:rFonts w:cs="Arial"/>
          <w:color w:val="000000"/>
          <w:sz w:val="24"/>
          <w:szCs w:val="24"/>
        </w:rPr>
        <w:t>S</w:t>
      </w:r>
      <w:r>
        <w:rPr>
          <w:rFonts w:cs="Arial"/>
          <w:color w:val="000000"/>
          <w:sz w:val="24"/>
          <w:szCs w:val="24"/>
        </w:rPr>
        <w:t xml:space="preserve">afety </w:t>
      </w:r>
      <w:r w:rsidR="00BB1097">
        <w:rPr>
          <w:rFonts w:cs="Arial"/>
          <w:color w:val="000000"/>
          <w:sz w:val="24"/>
          <w:szCs w:val="24"/>
        </w:rPr>
        <w:t>O</w:t>
      </w:r>
      <w:r>
        <w:rPr>
          <w:rFonts w:cs="Arial"/>
          <w:color w:val="000000"/>
          <w:sz w:val="24"/>
          <w:szCs w:val="24"/>
        </w:rPr>
        <w:t>ffice to make sure appliance are approved.</w:t>
      </w:r>
    </w:p>
    <w:p w:rsidR="00E93B0B" w:rsidRPr="00E93B0B" w:rsidRDefault="00E93B0B" w:rsidP="00E93B0B">
      <w:pPr>
        <w:numPr>
          <w:ilvl w:val="0"/>
          <w:numId w:val="1"/>
        </w:numPr>
        <w:tabs>
          <w:tab w:val="num" w:pos="360"/>
        </w:tabs>
        <w:spacing w:line="276" w:lineRule="auto"/>
        <w:ind w:left="360"/>
        <w:rPr>
          <w:rFonts w:cs="Arial"/>
          <w:sz w:val="24"/>
          <w:szCs w:val="24"/>
        </w:rPr>
      </w:pPr>
      <w:r w:rsidRPr="00E93B0B">
        <w:rPr>
          <w:rFonts w:cs="Arial"/>
          <w:color w:val="000000"/>
          <w:sz w:val="24"/>
          <w:szCs w:val="24"/>
        </w:rPr>
        <w:t>Ensure the removal of trash and recyclables is considered when discussing catering needs.</w:t>
      </w:r>
    </w:p>
    <w:p w:rsidR="00E93B0B" w:rsidRPr="00E93B0B" w:rsidRDefault="00E93B0B" w:rsidP="00E93B0B">
      <w:pPr>
        <w:numPr>
          <w:ilvl w:val="0"/>
          <w:numId w:val="1"/>
        </w:numPr>
        <w:tabs>
          <w:tab w:val="num" w:pos="360"/>
        </w:tabs>
        <w:spacing w:line="276" w:lineRule="auto"/>
        <w:ind w:left="360"/>
        <w:rPr>
          <w:rFonts w:cs="Arial"/>
          <w:sz w:val="24"/>
          <w:szCs w:val="24"/>
        </w:rPr>
      </w:pPr>
      <w:r>
        <w:rPr>
          <w:rFonts w:cs="Arial"/>
          <w:color w:val="000000"/>
          <w:sz w:val="24"/>
          <w:szCs w:val="24"/>
        </w:rPr>
        <w:t>Request additional trash cans for large events</w:t>
      </w:r>
      <w:r w:rsidR="00BB1097">
        <w:rPr>
          <w:rFonts w:cs="Arial"/>
          <w:color w:val="000000"/>
          <w:sz w:val="24"/>
          <w:szCs w:val="24"/>
        </w:rPr>
        <w:t>.</w:t>
      </w:r>
    </w:p>
    <w:sectPr w:rsidR="00E93B0B" w:rsidRPr="00E93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A46D5"/>
    <w:multiLevelType w:val="hybridMultilevel"/>
    <w:tmpl w:val="4A924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E7"/>
    <w:rsid w:val="00015328"/>
    <w:rsid w:val="000E66BD"/>
    <w:rsid w:val="00187FE7"/>
    <w:rsid w:val="001E5172"/>
    <w:rsid w:val="00224EE1"/>
    <w:rsid w:val="0027429C"/>
    <w:rsid w:val="002B69E3"/>
    <w:rsid w:val="002C5C5A"/>
    <w:rsid w:val="00300B8B"/>
    <w:rsid w:val="004203D9"/>
    <w:rsid w:val="004555C0"/>
    <w:rsid w:val="00473D14"/>
    <w:rsid w:val="005B16F2"/>
    <w:rsid w:val="00862AA2"/>
    <w:rsid w:val="00A83E89"/>
    <w:rsid w:val="00BB1097"/>
    <w:rsid w:val="00BC0D4A"/>
    <w:rsid w:val="00BC4B95"/>
    <w:rsid w:val="00D05CD4"/>
    <w:rsid w:val="00DC297C"/>
    <w:rsid w:val="00DD37D2"/>
    <w:rsid w:val="00E070F2"/>
    <w:rsid w:val="00E93B0B"/>
    <w:rsid w:val="00EE0362"/>
    <w:rsid w:val="00FF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A252"/>
  <w15:chartTrackingRefBased/>
  <w15:docId w15:val="{607D86D4-96AC-4E66-BA1B-AD7138EF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E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E1"/>
    <w:rPr>
      <w:rFonts w:ascii="Segoe UI" w:hAnsi="Segoe UI" w:cs="Segoe UI"/>
      <w:sz w:val="18"/>
      <w:szCs w:val="18"/>
    </w:rPr>
  </w:style>
  <w:style w:type="paragraph" w:styleId="Revision">
    <w:name w:val="Revision"/>
    <w:hidden/>
    <w:uiPriority w:val="99"/>
    <w:semiHidden/>
    <w:rsid w:val="00BC4B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Young, Shea</dc:creator>
  <cp:keywords/>
  <dc:description/>
  <cp:lastModifiedBy>Patterson Young, Shea</cp:lastModifiedBy>
  <cp:revision>2</cp:revision>
  <cp:lastPrinted>2018-10-31T18:10:00Z</cp:lastPrinted>
  <dcterms:created xsi:type="dcterms:W3CDTF">2018-11-26T15:03:00Z</dcterms:created>
  <dcterms:modified xsi:type="dcterms:W3CDTF">2018-11-26T15:03:00Z</dcterms:modified>
</cp:coreProperties>
</file>